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body>
    <w:p w:rsidRPr="00064342" w:rsidR="00F647DC" w:rsidP="00064342" w:rsidRDefault="00F658EC" w14:paraId="50AF2E2A" w14:textId="77777777">
      <w:pPr>
        <w:pStyle w:val="Heading1"/>
      </w:pPr>
      <w:r w:rsidRPr="00064342">
        <mc:AlternateContent>
          <mc:Choice Requires="wps">
            <w:drawing>
              <wp:anchor distT="0" distB="0" distL="114300" distR="114300" simplePos="0" relativeHeight="251658240" behindDoc="1" locked="0" layoutInCell="1" allowOverlap="1" wp14:anchorId="03A54603" wp14:editId="767B9E9A">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D6BBD" w:rsidP="006D6BBD" w:rsidRDefault="006D6BBD" w14:paraId="1FB2F07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66CAE9">
              <v:rect id="Rectangle 3"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061a7" strokecolor="#004079" strokeweight="3pt" w14:anchorId="03A546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">
                <v:textbox>
                  <w:txbxContent>
                    <w:p w:rsidR="006D6BBD" w:rsidP="006D6BBD" w:rsidRDefault="006D6BBD" w14:paraId="672A6659" w14:textId="77777777">
                      <w:pPr>
                        <w:jc w:val="center"/>
                      </w:pPr>
                    </w:p>
                  </w:txbxContent>
                </v:textbox>
              </v:rect>
            </w:pict>
          </mc:Fallback>
        </mc:AlternateContent>
      </w:r>
      <w:r w:rsidRPr="00064342" w:rsidR="74264BD0">
        <w:t>S</w:t>
      </w:r>
      <w:r w:rsidRPr="00064342" w:rsidR="034B4EF6">
        <w:t>PARK: S</w:t>
      </w:r>
      <w:r w:rsidRPr="00064342" w:rsidR="74264BD0">
        <w:t>imple Play Adaptations to Reference for Kids</w:t>
      </w:r>
    </w:p>
    <w:p w:rsidR="2800AF5B" w:rsidP="280FB700" w:rsidRDefault="003C1322" w14:paraId="6B8AEEA7" w14:textId="0AA0EDB3">
      <w:pPr>
        <w:pStyle w:val="Heading2"/>
      </w:pPr>
      <w:r>
        <w:t xml:space="preserve">Outdoor Gate Alarm </w:t>
      </w:r>
    </w:p>
    <w:tbl>
      <w:tblPr>
        <w:tblStyle w:val="TableGrid"/>
        <w:tblW w:w="10980" w:type="dxa"/>
        <w:tblInd w:w="-90" w:type="dxa"/>
        <w:tblLook w:val="04A0" w:firstRow="1" w:lastRow="0" w:firstColumn="1" w:lastColumn="0" w:noHBand="0" w:noVBand="1"/>
      </w:tblPr>
      <w:tblGrid>
        <w:gridCol w:w="5485"/>
        <w:gridCol w:w="5495"/>
      </w:tblGrid>
      <w:tr w:rsidR="00A817A5" w:rsidTr="280FB700" w14:paraId="097AAFE3" w14:textId="77777777">
        <w:tc>
          <w:tcPr>
            <w:tcW w:w="5485" w:type="dxa"/>
            <w:tcBorders>
              <w:top w:val="nil"/>
              <w:left w:val="nil"/>
              <w:bottom w:val="single" w:color="000000" w:themeColor="text1" w:sz="4" w:space="0"/>
              <w:right w:val="nil"/>
            </w:tcBorders>
          </w:tcPr>
          <w:p w:rsidRPr="003C1322" w:rsidR="00A817A5" w:rsidP="00A817A5" w:rsidRDefault="00A817A5" w14:paraId="4BF25E00" w14:textId="77777777">
            <w:pPr>
              <w:rPr>
                <w:szCs w:val="24"/>
              </w:rPr>
            </w:pPr>
            <w:r w:rsidRPr="003C1322">
              <w:rPr>
                <w:rFonts w:cs="Open Sans"/>
                <w:b/>
                <w:bCs/>
                <w:szCs w:val="24"/>
              </w:rPr>
              <w:t>Description:</w:t>
            </w:r>
          </w:p>
        </w:tc>
        <w:tc>
          <w:tcPr>
            <w:tcW w:w="5495" w:type="dxa"/>
            <w:tcBorders>
              <w:top w:val="nil"/>
              <w:left w:val="nil"/>
              <w:bottom w:val="single" w:color="000000" w:themeColor="text1" w:sz="4" w:space="0"/>
              <w:right w:val="nil"/>
            </w:tcBorders>
          </w:tcPr>
          <w:p w:rsidR="00A817A5" w:rsidP="00A817A5" w:rsidRDefault="00A817A5" w14:paraId="2C0CFE0B" w14:textId="77777777">
            <w:r w:rsidRPr="00B36266">
              <w:rPr>
                <w:rFonts w:cs="Open Sans"/>
                <w:b/>
                <w:bCs/>
              </w:rPr>
              <w:t>Image:</w:t>
            </w:r>
          </w:p>
        </w:tc>
      </w:tr>
      <w:tr w:rsidR="00A817A5" w:rsidTr="280FB700" w14:paraId="50E1949D" w14:textId="77777777">
        <w:tc>
          <w:tcPr>
            <w:tcW w:w="5485" w:type="dxa"/>
            <w:tcBorders>
              <w:top w:val="single" w:color="000000" w:themeColor="text1" w:sz="4" w:space="0"/>
            </w:tcBorders>
          </w:tcPr>
          <w:p w:rsidRPr="003C1322" w:rsidR="00243095" w:rsidP="003C1322" w:rsidRDefault="003C1322" w14:paraId="412C7D5F" w14:textId="550AFAFE">
            <w:pPr>
              <w:rPr>
                <w:szCs w:val="24"/>
              </w:rPr>
            </w:pPr>
            <w:r w:rsidRPr="003C1322">
              <w:rPr>
                <w:color w:val="000000"/>
                <w:szCs w:val="24"/>
                <w:shd w:val="clear" w:color="auto" w:fill="FFFFFF"/>
              </w:rPr>
              <w:t>1 Gate Alarm and 1 Remote Controlle</w:t>
            </w:r>
            <w:r>
              <w:rPr>
                <w:color w:val="000000"/>
                <w:szCs w:val="24"/>
                <w:shd w:val="clear" w:color="auto" w:fill="FFFFFF"/>
              </w:rPr>
              <w:t xml:space="preserve">r. </w:t>
            </w:r>
            <w:r w:rsidRPr="003C1322">
              <w:rPr>
                <w:color w:val="000000"/>
                <w:szCs w:val="24"/>
                <w:shd w:val="clear" w:color="auto" w:fill="FFFFFF"/>
              </w:rPr>
              <w:t xml:space="preserve">The magnetic sensor will alarm immediately when the two items are </w:t>
            </w:r>
            <w:r>
              <w:rPr>
                <w:color w:val="000000"/>
                <w:szCs w:val="24"/>
                <w:shd w:val="clear" w:color="auto" w:fill="FFFFFF"/>
              </w:rPr>
              <w:t>sep</w:t>
            </w:r>
            <w:r w:rsidRPr="003C1322">
              <w:rPr>
                <w:color w:val="000000"/>
                <w:szCs w:val="24"/>
                <w:shd w:val="clear" w:color="auto" w:fill="FFFFFF"/>
              </w:rPr>
              <w:t>arated more than 0.6 inches. Requires 4 - AAA batteries.  The waterproof door alarm can be used outside/front door/gate/in-ground pool fence alarm. It installs with self-adhesive tapes or screw and strap (included). The remote controller is easy to carry for the responsible adult; it can be put in pocket or hung on the neck.</w:t>
            </w:r>
          </w:p>
        </w:tc>
        <w:tc>
          <w:tcPr>
            <w:tcW w:w="5495" w:type="dxa"/>
            <w:tcBorders>
              <w:top w:val="single" w:color="000000" w:themeColor="text1" w:sz="4" w:space="0"/>
            </w:tcBorders>
          </w:tcPr>
          <w:p w:rsidR="00D372D4" w:rsidP="280FB700" w:rsidRDefault="003C1322" w14:paraId="62D26D5E" w14:textId="4F8F7E15">
            <w:pPr>
              <w:jc w:val="center"/>
            </w:pPr>
            <w:r>
              <w:rPr>
                <w:noProof/>
              </w:rPr>
              <w:drawing>
                <wp:anchor distT="0" distB="0" distL="114300" distR="114300" simplePos="0" relativeHeight="251659264" behindDoc="0" locked="0" layoutInCell="1" allowOverlap="1" wp14:anchorId="59B4F004" wp14:editId="13711D4B">
                  <wp:simplePos x="0" y="0"/>
                  <wp:positionH relativeFrom="column">
                    <wp:posOffset>875329</wp:posOffset>
                  </wp:positionH>
                  <wp:positionV relativeFrom="paragraph">
                    <wp:posOffset>157293</wp:posOffset>
                  </wp:positionV>
                  <wp:extent cx="1599976" cy="137169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976" cy="13716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1322" w:rsidP="0023184E" w:rsidRDefault="003C1322" w14:paraId="2168BAF7" w14:textId="11FB3F1A">
            <w:pPr>
              <w:pStyle w:val="NormalWeb"/>
              <w:spacing w:line="480" w:lineRule="auto"/>
            </w:pPr>
          </w:p>
          <w:p w:rsidR="003C1322" w:rsidP="003C1322" w:rsidRDefault="003C1322" w14:paraId="0D68BC79" w14:textId="0DD8C1CD">
            <w:pPr>
              <w:rPr>
                <w:rFonts w:ascii="Times New Roman" w:hAnsi="Times New Roman"/>
              </w:rPr>
            </w:pPr>
          </w:p>
          <w:p w:rsidR="003C1322" w:rsidP="0023184E" w:rsidRDefault="003C1322" w14:paraId="322D4D28" w14:textId="77777777">
            <w:pPr>
              <w:pStyle w:val="NormalWeb"/>
              <w:spacing w:line="480" w:lineRule="auto"/>
            </w:pPr>
          </w:p>
          <w:p w:rsidR="003C1322" w:rsidP="0023184E" w:rsidRDefault="003C1322" w14:paraId="0600EB9D" w14:textId="77777777">
            <w:pPr>
              <w:pStyle w:val="NormalWeb"/>
              <w:spacing w:line="480" w:lineRule="auto"/>
            </w:pPr>
          </w:p>
          <w:p w:rsidR="003C1322" w:rsidP="0023184E" w:rsidRDefault="003C1322" w14:paraId="3C0D8085" w14:textId="77777777">
            <w:pPr>
              <w:pStyle w:val="NormalWeb"/>
              <w:spacing w:line="480" w:lineRule="auto"/>
            </w:pPr>
          </w:p>
          <w:p w:rsidR="003C1322" w:rsidP="003C1322" w:rsidRDefault="00192AEA" w14:paraId="4F6AD7B2" w14:textId="5DDAEBAF">
            <w:hyperlink w:history="1" r:id="rId11">
              <w:r w:rsidRPr="003C1322" w:rsidR="003C1322">
                <w:rPr>
                  <w:rStyle w:val="Hyperlink"/>
                  <w:color w:val="1155CC"/>
                  <w:shd w:val="clear" w:color="auto" w:fill="FFFFFF"/>
                </w:rPr>
                <w:t>Purchasin</w:t>
              </w:r>
              <w:r w:rsidRPr="003C1322" w:rsidR="003C1322">
                <w:rPr>
                  <w:rStyle w:val="Hyperlink"/>
                  <w:color w:val="1155CC"/>
                  <w:shd w:val="clear" w:color="auto" w:fill="FFFFFF"/>
                </w:rPr>
                <w:t>g</w:t>
              </w:r>
              <w:r w:rsidRPr="003C1322" w:rsidR="003C1322">
                <w:rPr>
                  <w:rStyle w:val="Hyperlink"/>
                  <w:color w:val="1155CC"/>
                  <w:shd w:val="clear" w:color="auto" w:fill="FFFFFF"/>
                </w:rPr>
                <w:t xml:space="preserve"> Information</w:t>
              </w:r>
            </w:hyperlink>
            <w:r w:rsidRPr="003C1322" w:rsidR="003C1322">
              <w:rPr>
                <w:color w:val="000000"/>
                <w:shd w:val="clear" w:color="auto" w:fill="FFFFFF"/>
              </w:rPr>
              <w:t xml:space="preserve"> </w:t>
            </w:r>
          </w:p>
        </w:tc>
      </w:tr>
    </w:tbl>
    <w:p w:rsidRPr="00F925D4" w:rsidR="002F3659" w:rsidP="00C64CB9" w:rsidRDefault="002F3659" w14:paraId="790F39C7" w14:textId="77777777">
      <w:pPr>
        <w:pStyle w:val="Heading3"/>
        <w:spacing w:before="240" w:after="0"/>
      </w:pPr>
      <w:r w:rsidRPr="00F925D4">
        <w:t>Who Might Benefit?</w:t>
      </w:r>
    </w:p>
    <w:p w:rsidRPr="00F925D4" w:rsidR="002F3659" w:rsidP="002F3659" w:rsidRDefault="002F3659" w14:paraId="582872F7" w14:textId="77777777">
      <w:pPr>
        <w:pBdr>
          <w:top w:val="single" w:color="auto" w:sz="4" w:space="1"/>
          <w:left w:val="single" w:color="auto" w:sz="4" w:space="4"/>
          <w:bottom w:val="single" w:color="auto" w:sz="4" w:space="1"/>
          <w:right w:val="single" w:color="auto" w:sz="4" w:space="4"/>
        </w:pBdr>
        <w:spacing w:after="0"/>
        <w:rPr>
          <w:rFonts w:cs="Open Sans"/>
        </w:rPr>
      </w:pPr>
      <w:r w:rsidRPr="00F925D4">
        <w:rPr>
          <w:rFonts w:cs="Open Sans"/>
        </w:rPr>
        <w:t xml:space="preserve">Those who… </w:t>
      </w:r>
    </w:p>
    <w:p w:rsidRPr="00A83FD4" w:rsidR="003C1322" w:rsidP="003C1322" w:rsidRDefault="003C1322" w14:paraId="5A7B1AF4" w14:textId="77777777">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Pr>
          <w:rFonts w:cs="Open Sans"/>
        </w:rPr>
        <w:t>Are responsible for supervising children.</w:t>
      </w:r>
    </w:p>
    <w:p w:rsidRPr="00A83FD4" w:rsidR="003C1322" w:rsidP="003C1322" w:rsidRDefault="003C1322" w14:paraId="3FC5DEBA" w14:textId="77777777">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Pr>
          <w:rFonts w:cs="Open Sans"/>
        </w:rPr>
        <w:t>Act on impulse and try to open doors and gates.</w:t>
      </w:r>
    </w:p>
    <w:p w:rsidR="003C1322" w:rsidP="003C1322" w:rsidRDefault="003C1322" w14:paraId="530DA6DD" w14:textId="48093E12">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Pr>
          <w:rFonts w:cs="Open Sans"/>
        </w:rPr>
        <w:t xml:space="preserve">Attempt to follow a child who opens doors or gates. </w:t>
      </w:r>
      <w:r w:rsidRPr="00A83FD4" w:rsidR="00A83FD4">
        <w:rPr>
          <w:rFonts w:cs="Open Sans"/>
        </w:rPr>
        <w:t xml:space="preserve"> </w:t>
      </w:r>
    </w:p>
    <w:p w:rsidRPr="0096519F" w:rsidR="00487351" w:rsidP="005E6D03" w:rsidRDefault="00487351" w14:paraId="5B0B0C3B" w14:textId="77777777">
      <w:pPr>
        <w:pStyle w:val="Heading3"/>
        <w:spacing w:after="0"/>
      </w:pPr>
      <w:r w:rsidRPr="0096519F">
        <w:t xml:space="preserve">Why Use? </w:t>
      </w:r>
    </w:p>
    <w:p w:rsidR="00487351" w:rsidP="002F3659" w:rsidRDefault="00487351" w14:paraId="51E1270C" w14:textId="77777777">
      <w:pPr>
        <w:pBdr>
          <w:top w:val="single" w:color="auto" w:sz="4" w:space="1"/>
          <w:left w:val="single" w:color="auto" w:sz="4" w:space="4"/>
          <w:bottom w:val="single" w:color="auto" w:sz="4" w:space="1"/>
          <w:right w:val="single" w:color="auto" w:sz="4" w:space="4"/>
        </w:pBdr>
        <w:spacing w:after="0"/>
      </w:pPr>
      <w:r w:rsidRPr="0026704E">
        <w:t>Provides an opportunity to… </w:t>
      </w:r>
    </w:p>
    <w:p w:rsidRPr="00F50721" w:rsidR="003C1322" w:rsidP="003C1322" w:rsidRDefault="003C1322" w14:paraId="5C9DDB4D" w14:textId="77777777">
      <w:pPr>
        <w:pBdr>
          <w:top w:val="single" w:color="000000" w:sz="4" w:space="1"/>
          <w:left w:val="single" w:color="000000" w:sz="4" w:space="4"/>
          <w:bottom w:val="single" w:color="000000" w:sz="4" w:space="1"/>
          <w:right w:val="single" w:color="000000" w:sz="4" w:space="4"/>
        </w:pBdr>
        <w:spacing w:after="0"/>
        <w:rPr>
          <w:rFonts w:eastAsia="Avenir" w:cs="Avenir"/>
          <w:color w:val="000000" w:themeColor="text1"/>
        </w:rPr>
      </w:pPr>
      <w:r w:rsidRPr="00F50721">
        <w:t xml:space="preserve">• </w:t>
      </w:r>
      <w:r w:rsidRPr="00F50721">
        <w:rPr>
          <w:rFonts w:eastAsia="Avenir" w:cs="Avenir"/>
          <w:color w:val="000000" w:themeColor="text1"/>
        </w:rPr>
        <w:t xml:space="preserve">Acts as a safety measure for those who try to leave an area due to: </w:t>
      </w:r>
    </w:p>
    <w:p w:rsidR="003C1322" w:rsidP="003C1322" w:rsidRDefault="003C1322" w14:paraId="2EF302FF" w14:textId="6667DFEB">
      <w:pPr>
        <w:pBdr>
          <w:top w:val="single" w:color="000000" w:sz="4" w:space="1"/>
          <w:left w:val="single" w:color="000000" w:sz="4" w:space="4"/>
          <w:bottom w:val="single" w:color="000000" w:sz="4" w:space="1"/>
          <w:right w:val="single" w:color="000000" w:sz="4" w:space="4"/>
        </w:pBdr>
        <w:spacing w:after="0"/>
        <w:rPr>
          <w:rFonts w:cs="Open Sans"/>
        </w:rPr>
      </w:pPr>
      <w:r w:rsidRPr="00F50721">
        <w:tab/>
      </w:r>
      <w:r w:rsidRPr="00F50721">
        <w:rPr>
          <w:rFonts w:cs="Open Sans"/>
        </w:rPr>
        <w:t xml:space="preserve">• Becoming overstimulated in the classroom </w:t>
      </w:r>
    </w:p>
    <w:p w:rsidRPr="00F50721" w:rsidR="003C1322" w:rsidP="003C1322" w:rsidRDefault="003C1322" w14:paraId="3A062FDC" w14:textId="41DD7229">
      <w:pPr>
        <w:pBdr>
          <w:top w:val="single" w:color="000000" w:sz="4" w:space="1"/>
          <w:left w:val="single" w:color="000000" w:sz="4" w:space="4"/>
          <w:bottom w:val="single" w:color="000000" w:sz="4" w:space="1"/>
          <w:right w:val="single" w:color="000000" w:sz="4" w:space="4"/>
        </w:pBdr>
        <w:spacing w:after="0"/>
        <w:rPr>
          <w:rFonts w:cs="Open Sans"/>
        </w:rPr>
      </w:pPr>
      <w:r>
        <w:rPr>
          <w:rFonts w:cs="Open Sans"/>
        </w:rPr>
        <w:tab/>
      </w:r>
      <w:r w:rsidRPr="00F50721">
        <w:rPr>
          <w:rFonts w:cs="Open Sans"/>
        </w:rPr>
        <w:t>•</w:t>
      </w:r>
      <w:r>
        <w:rPr>
          <w:rFonts w:cs="Open Sans"/>
        </w:rPr>
        <w:t xml:space="preserve"> Are frightened or upset</w:t>
      </w:r>
    </w:p>
    <w:p w:rsidRPr="00F50721" w:rsidR="003C1322" w:rsidP="003C1322" w:rsidRDefault="003C1322" w14:paraId="3BC6CB4D" w14:textId="77777777">
      <w:pPr>
        <w:pBdr>
          <w:top w:val="single" w:color="000000" w:sz="4" w:space="1"/>
          <w:left w:val="single" w:color="000000" w:sz="4" w:space="4"/>
          <w:bottom w:val="single" w:color="000000" w:sz="4" w:space="1"/>
          <w:right w:val="single" w:color="000000" w:sz="4" w:space="4"/>
        </w:pBdr>
        <w:spacing w:after="0"/>
        <w:rPr>
          <w:rFonts w:cs="Open Sans"/>
        </w:rPr>
      </w:pPr>
      <w:r w:rsidRPr="00F50721">
        <w:rPr>
          <w:rFonts w:cs="Open Sans"/>
        </w:rPr>
        <w:tab/>
      </w:r>
      <w:r w:rsidRPr="00F50721">
        <w:rPr>
          <w:rFonts w:cs="Open Sans"/>
        </w:rPr>
        <w:t xml:space="preserve">• Wandering from supervised areas </w:t>
      </w:r>
    </w:p>
    <w:p w:rsidRPr="003C1322" w:rsidR="7BC0DFA0" w:rsidP="003C1322" w:rsidRDefault="003C1322" w14:paraId="692EF3B7" w14:textId="2E3FF35C">
      <w:pPr>
        <w:pBdr>
          <w:top w:val="single" w:color="000000" w:sz="4" w:space="1"/>
          <w:left w:val="single" w:color="000000" w:sz="4" w:space="4"/>
          <w:bottom w:val="single" w:color="000000" w:sz="4" w:space="1"/>
          <w:right w:val="single" w:color="000000" w:sz="4" w:space="4"/>
        </w:pBdr>
        <w:rPr>
          <w:rFonts w:cs="Open Sans"/>
        </w:rPr>
      </w:pPr>
      <w:r w:rsidRPr="00F50721">
        <w:tab/>
      </w:r>
      <w:r w:rsidRPr="00F50721">
        <w:rPr>
          <w:rFonts w:cs="Open Sans"/>
        </w:rPr>
        <w:t xml:space="preserve">• Attention Seeking </w:t>
      </w:r>
    </w:p>
    <w:tbl>
      <w:tblPr>
        <w:tblStyle w:val="TableGrid"/>
        <w:tblW w:w="11018" w:type="dxa"/>
        <w:tblInd w:w="-95" w:type="dxa"/>
        <w:tblLook w:val="04A0" w:firstRow="1" w:lastRow="0" w:firstColumn="1" w:lastColumn="0" w:noHBand="0" w:noVBand="1"/>
      </w:tblPr>
      <w:tblGrid>
        <w:gridCol w:w="6120"/>
        <w:gridCol w:w="4898"/>
      </w:tblGrid>
      <w:tr w:rsidRPr="0096519F" w:rsidR="008D6ED7" w:rsidTr="280FB700" w14:paraId="16D66938" w14:textId="77777777">
        <w:tc>
          <w:tcPr>
            <w:tcW w:w="6120" w:type="dxa"/>
          </w:tcPr>
          <w:p w:rsidRPr="0096519F" w:rsidR="0011427B" w:rsidP="005E6D03" w:rsidRDefault="0011427B" w14:paraId="4948B5C8" w14:textId="77777777">
            <w:pPr>
              <w:pStyle w:val="Heading3"/>
              <w:outlineLvl w:val="2"/>
            </w:pPr>
            <w:r>
              <w:t>Instructions for Use:</w:t>
            </w:r>
          </w:p>
        </w:tc>
        <w:tc>
          <w:tcPr>
            <w:tcW w:w="4898" w:type="dxa"/>
          </w:tcPr>
          <w:p w:rsidRPr="008D572E" w:rsidR="0011427B" w:rsidP="005E6D03" w:rsidRDefault="0011427B" w14:paraId="05728EA1" w14:textId="77777777">
            <w:pPr>
              <w:pStyle w:val="Heading3"/>
              <w:outlineLvl w:val="2"/>
              <w:rPr>
                <w:szCs w:val="24"/>
              </w:rPr>
            </w:pPr>
            <w:r w:rsidRPr="008D572E">
              <w:rPr>
                <w:szCs w:val="24"/>
              </w:rPr>
              <w:t>Adaptation Ideas:</w:t>
            </w:r>
          </w:p>
        </w:tc>
      </w:tr>
      <w:tr w:rsidRPr="0096519F" w:rsidR="008D6ED7" w:rsidTr="280FB700" w14:paraId="13BC9AD5" w14:textId="77777777">
        <w:tc>
          <w:tcPr>
            <w:tcW w:w="6120" w:type="dxa"/>
          </w:tcPr>
          <w:p w:rsidRPr="001E2892" w:rsidR="4E34DEC4" w:rsidP="4E34DEC4" w:rsidRDefault="4B323BC1" w14:paraId="3A8F3BB2" w14:textId="77777777">
            <w:pPr>
              <w:rPr>
                <w:rFonts w:ascii="Avenir" w:hAnsi="Avenir" w:eastAsia="Avenir" w:cs="Avenir"/>
                <w:b/>
                <w:bCs/>
              </w:rPr>
            </w:pPr>
            <w:r w:rsidRPr="26F2F6C7">
              <w:rPr>
                <w:rFonts w:ascii="Avenir" w:hAnsi="Avenir" w:eastAsia="Avenir" w:cs="Avenir"/>
                <w:b/>
                <w:bCs/>
                <w:color w:val="000000"/>
                <w:shd w:val="clear" w:color="auto" w:fill="FFFFFF"/>
              </w:rPr>
              <w:t>Environmental Considerations </w:t>
            </w:r>
          </w:p>
          <w:p w:rsidR="003C1322" w:rsidP="004F1718" w:rsidRDefault="003C1322" w14:paraId="542793A7"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Be aware of how the noise level or amount of visual stimulation or busy activities may affect certain children.</w:t>
            </w:r>
          </w:p>
          <w:p w:rsidR="003C1322" w:rsidP="004F1718" w:rsidRDefault="003C1322" w14:paraId="0D585CF1"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Create boundaries such as a taped box in front of the doorway as a “no stand zone”.</w:t>
            </w:r>
          </w:p>
          <w:p w:rsidR="003C1322" w:rsidP="004F1718" w:rsidRDefault="003C1322" w14:paraId="11F232EA"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Place the desk or table where the teacher spends the most class time close to the door to allow for quick intervention.</w:t>
            </w:r>
          </w:p>
          <w:p w:rsidRPr="003C1322" w:rsidR="003C1322" w:rsidP="004F1718" w:rsidRDefault="003C1322" w14:paraId="039B13AE" w14:textId="2CD348B2">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 xml:space="preserve">Place a stop sign on the door or outside the gate. </w:t>
            </w:r>
          </w:p>
          <w:p w:rsidR="4E34DEC4" w:rsidP="4E34DEC4" w:rsidRDefault="18965D3C" w14:paraId="2A1AC8A9" w14:textId="77777777">
            <w:pPr>
              <w:rPr>
                <w:rFonts w:ascii="Avenir" w:hAnsi="Avenir" w:eastAsia="Avenir" w:cs="Avenir"/>
                <w:b/>
                <w:bCs/>
              </w:rPr>
            </w:pPr>
            <w:r w:rsidRPr="280FB700">
              <w:rPr>
                <w:rFonts w:ascii="Avenir" w:hAnsi="Avenir" w:eastAsia="Avenir" w:cs="Avenir"/>
                <w:b/>
                <w:bCs/>
              </w:rPr>
              <w:t>Positioning</w:t>
            </w:r>
          </w:p>
          <w:p w:rsidRPr="003C1322" w:rsidR="003C1322" w:rsidP="004F1718" w:rsidRDefault="003C1322" w14:paraId="57BB3C5F" w14:textId="250FB33F">
            <w:pPr>
              <w:pStyle w:val="NormalWeb"/>
              <w:numPr>
                <w:ilvl w:val="0"/>
                <w:numId w:val="1"/>
              </w:numPr>
              <w:contextualSpacing/>
              <w:textAlignment w:val="baseline"/>
              <w:rPr>
                <w:rFonts w:ascii="Helvetica Neue" w:hAnsi="Helvetica Neue"/>
                <w:color w:val="000000"/>
              </w:rPr>
            </w:pPr>
            <w:r>
              <w:rPr>
                <w:rFonts w:ascii="Avenir" w:hAnsi="Avenir"/>
                <w:color w:val="000000"/>
                <w:shd w:val="clear" w:color="auto" w:fill="FFFFFF"/>
              </w:rPr>
              <w:t>Place the child away from an accessible door. If possible, have an adult positioned close to the child as well as the door to redirect them if they try to leave.</w:t>
            </w:r>
          </w:p>
          <w:p w:rsidR="00223E9A" w:rsidP="003C1322" w:rsidRDefault="1A3C9635" w14:paraId="15A9EBA4" w14:textId="77777777">
            <w:pPr>
              <w:pStyle w:val="NormalWeb"/>
              <w:contextualSpacing/>
              <w:textAlignment w:val="baseline"/>
              <w:rPr>
                <w:rFonts w:ascii="Avenir" w:hAnsi="Avenir" w:eastAsia="Avenir" w:cs="Avenir"/>
                <w:color w:val="000000" w:themeColor="text1"/>
              </w:rPr>
            </w:pPr>
            <w:r w:rsidRPr="280FB700">
              <w:rPr>
                <w:rFonts w:ascii="Avenir" w:hAnsi="Avenir" w:eastAsia="Avenir" w:cs="Avenir"/>
                <w:b/>
                <w:bCs/>
                <w:color w:val="000000" w:themeColor="text1"/>
              </w:rPr>
              <w:t>Play/Use with Others</w:t>
            </w:r>
          </w:p>
          <w:p w:rsidR="003C1322" w:rsidP="004F1718" w:rsidRDefault="003C1322" w14:paraId="09F1CCF2" w14:textId="1CF6A4C1">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w:t>
            </w:r>
            <w:r w:rsidR="00715326">
              <w:rPr>
                <w:rFonts w:ascii="Avenir" w:hAnsi="Avenir"/>
                <w:color w:val="000000"/>
                <w:shd w:val="clear" w:color="auto" w:fill="FFFFFF"/>
              </w:rPr>
              <w:t>reate</w:t>
            </w:r>
            <w:r>
              <w:rPr>
                <w:rFonts w:ascii="Avenir" w:hAnsi="Avenir"/>
                <w:color w:val="000000"/>
                <w:shd w:val="clear" w:color="auto" w:fill="FFFFFF"/>
              </w:rPr>
              <w:t xml:space="preserve"> a poster about leaving the area to be reviewed daily in morning circle/meeting, as well as posted on or near the door as a reminder to children who struggle with elopement.</w:t>
            </w:r>
          </w:p>
          <w:p w:rsidR="003C1322" w:rsidP="004F1718" w:rsidRDefault="003C1322" w14:paraId="1C50096D" w14:textId="0A38E876">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Combine posters or social stories about leaving designated areas with community signs/traffic lights with concepts of stop (red light), go (green light), wait or caution (yellow light).</w:t>
            </w:r>
          </w:p>
          <w:p w:rsidR="003C1322" w:rsidP="004F1718" w:rsidRDefault="003C1322" w14:paraId="45866633"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Play Red Light Green Light game and discuss instances of when it is important to stop, and OK to go.</w:t>
            </w:r>
          </w:p>
          <w:p w:rsidR="003C1322" w:rsidP="003C1322" w:rsidRDefault="003C1322" w14:paraId="4E3988A6" w14:textId="3F9C75E9">
            <w:pPr>
              <w:pStyle w:val="NormalWeb"/>
              <w:textAlignment w:val="baseline"/>
            </w:pPr>
          </w:p>
        </w:tc>
        <w:tc>
          <w:tcPr>
            <w:tcW w:w="4898" w:type="dxa"/>
          </w:tcPr>
          <w:p w:rsidR="00CF2FCD" w:rsidP="003C1322" w:rsidRDefault="00CF2FCD" w14:paraId="73BFC35B" w14:textId="77777777">
            <w:pPr>
              <w:pStyle w:val="Heading3"/>
              <w:outlineLvl w:val="2"/>
              <w:rPr>
                <w:rFonts w:ascii="Avenir" w:hAnsi="Avenir" w:eastAsia="Avenir" w:cs="Avenir"/>
                <w:color w:val="000000" w:themeColor="text1"/>
              </w:rPr>
            </w:pPr>
            <w:r>
              <w:rPr>
                <w:rFonts w:ascii="Avenir" w:hAnsi="Avenir" w:eastAsia="Avenir" w:cs="Avenir"/>
                <w:color w:val="000000" w:themeColor="text1"/>
              </w:rPr>
              <w:t>Communication Support</w:t>
            </w:r>
          </w:p>
          <w:p w:rsidRPr="003C1322" w:rsidR="003C1322" w:rsidP="004F1718" w:rsidRDefault="003C1322" w14:paraId="14569406" w14:textId="4B218090">
            <w:pPr>
              <w:pStyle w:val="ListParagraph"/>
              <w:numPr>
                <w:ilvl w:val="0"/>
                <w:numId w:val="3"/>
              </w:numPr>
              <w:rPr>
                <w:rFonts w:ascii="Avenir" w:hAnsi="Avenir" w:eastAsia="Avenir" w:cs="Avenir"/>
                <w:color w:val="000000" w:themeColor="text1"/>
                <w:szCs w:val="24"/>
              </w:rPr>
            </w:pPr>
            <w:r w:rsidRPr="003C1322">
              <w:rPr>
                <w:rFonts w:ascii="Avenir" w:hAnsi="Avenir"/>
                <w:color w:val="000000"/>
                <w:szCs w:val="24"/>
                <w:shd w:val="clear" w:color="auto" w:fill="FFFFFF"/>
              </w:rPr>
              <w:t>Visuals displaying options of things children can say or do when they feel like they need to "get away".</w:t>
            </w:r>
          </w:p>
          <w:p w:rsidRPr="003C1322" w:rsidR="003C1322" w:rsidP="004F1718" w:rsidRDefault="003C1322" w14:paraId="4D6D742F" w14:textId="77777777">
            <w:pPr>
              <w:pStyle w:val="ListParagraph"/>
              <w:numPr>
                <w:ilvl w:val="0"/>
                <w:numId w:val="3"/>
              </w:numPr>
              <w:rPr>
                <w:rFonts w:ascii="Avenir" w:hAnsi="Avenir" w:eastAsia="Avenir" w:cs="Avenir"/>
                <w:color w:val="000000" w:themeColor="text1"/>
                <w:szCs w:val="24"/>
              </w:rPr>
            </w:pPr>
            <w:r w:rsidRPr="003C1322">
              <w:rPr>
                <w:rFonts w:ascii="Avenir" w:hAnsi="Avenir"/>
                <w:color w:val="000000"/>
                <w:shd w:val="clear" w:color="auto" w:fill="FFFFFF"/>
              </w:rPr>
              <w:t>Create lanyards for all staff with visuals including stop, wait, I need a break.</w:t>
            </w:r>
          </w:p>
          <w:p w:rsidRPr="003C1322" w:rsidR="003C1322" w:rsidP="004F1718" w:rsidRDefault="003C1322" w14:paraId="6F864BF8" w14:textId="5E78BF1F">
            <w:pPr>
              <w:pStyle w:val="ListParagraph"/>
              <w:numPr>
                <w:ilvl w:val="0"/>
                <w:numId w:val="3"/>
              </w:numPr>
              <w:rPr>
                <w:rFonts w:ascii="Avenir" w:hAnsi="Avenir" w:eastAsia="Avenir" w:cs="Avenir"/>
                <w:color w:val="000000" w:themeColor="text1"/>
                <w:szCs w:val="24"/>
              </w:rPr>
            </w:pPr>
            <w:r w:rsidRPr="003C1322">
              <w:rPr>
                <w:rFonts w:ascii="Avenir" w:hAnsi="Avenir"/>
                <w:color w:val="000000"/>
                <w:shd w:val="clear" w:color="auto" w:fill="FFFFFF"/>
              </w:rPr>
              <w:t>Create an individual or class Social Story (e.g., Staying with My Class, Running Away, I Can Choose to Be Safe).</w:t>
            </w:r>
          </w:p>
          <w:p w:rsidRPr="003C1322" w:rsidR="00360B28" w:rsidP="003C1322" w:rsidRDefault="29A41013" w14:paraId="54AB2BB5" w14:textId="5564D0F2">
            <w:pPr>
              <w:pStyle w:val="Heading3"/>
              <w:contextualSpacing/>
              <w:outlineLvl w:val="2"/>
              <w:rPr>
                <w:rFonts w:ascii="Avenir" w:hAnsi="Avenir" w:eastAsia="Avenir" w:cs="Avenir"/>
                <w:color w:val="000000" w:themeColor="text1"/>
                <w:szCs w:val="24"/>
              </w:rPr>
            </w:pPr>
            <w:r w:rsidRPr="280FB700">
              <w:rPr>
                <w:rFonts w:ascii="Avenir" w:hAnsi="Avenir" w:eastAsia="Avenir" w:cs="Avenir"/>
                <w:color w:val="000000" w:themeColor="text1"/>
              </w:rPr>
              <w:t>DIY Alternatives</w:t>
            </w:r>
            <w:r w:rsidRPr="00C64CB9" w:rsidR="00717456">
              <w:rPr>
                <w:rFonts w:ascii="Avenir" w:hAnsi="Avenir" w:eastAsia="Avenir" w:cs="Avenir"/>
                <w:color w:val="000000" w:themeColor="text1"/>
              </w:rPr>
              <w:t xml:space="preserve"> </w:t>
            </w:r>
          </w:p>
          <w:p w:rsidR="003C1322" w:rsidP="004F1718" w:rsidRDefault="003C1322" w14:paraId="7C39A1A5" w14:textId="77777777">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“Sleigh bells” or other movement triggered noisemaker on doors and gates.</w:t>
            </w:r>
          </w:p>
          <w:p w:rsidR="003C1322" w:rsidP="004F1718" w:rsidRDefault="003C1322" w14:paraId="49FB387E" w14:textId="4C692D44">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Stop signs posted on doors and gates.</w:t>
            </w:r>
          </w:p>
          <w:p w:rsidRPr="003C1322" w:rsidR="003C1322" w:rsidP="004F1718" w:rsidRDefault="003C1322" w14:paraId="5110FCBC" w14:textId="79A4CF1F">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 xml:space="preserve"> If </w:t>
            </w:r>
            <w:r w:rsidR="00AD1F8C">
              <w:rPr>
                <w:rFonts w:ascii="Avenir" w:hAnsi="Avenir"/>
                <w:color w:val="000000"/>
                <w:shd w:val="clear" w:color="auto" w:fill="FFFFFF"/>
              </w:rPr>
              <w:t xml:space="preserve">the </w:t>
            </w:r>
            <w:r>
              <w:rPr>
                <w:rFonts w:ascii="Avenir" w:hAnsi="Avenir"/>
                <w:color w:val="000000"/>
                <w:shd w:val="clear" w:color="auto" w:fill="FFFFFF"/>
              </w:rPr>
              <w:t>home has a security system, check to see whether a door alarm can be activated when door opens and/or closes.</w:t>
            </w:r>
          </w:p>
        </w:tc>
      </w:tr>
    </w:tbl>
    <w:p w:rsidRPr="0096519F" w:rsidR="00E04AC2" w:rsidP="004A5806" w:rsidRDefault="00E04AC2" w14:paraId="458C8B63" w14:textId="77777777">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Pr="0096519F" w:rsidR="00C52A77" w:rsidTr="003C1322" w14:paraId="15A10472" w14:textId="77777777">
        <w:trPr>
          <w:trHeight w:val="4553"/>
        </w:trPr>
        <w:tc>
          <w:tcPr>
            <w:tcW w:w="10980" w:type="dxa"/>
          </w:tcPr>
          <w:p w:rsidR="00C63C87" w:rsidP="00C63C87" w:rsidRDefault="57D04A80" w14:paraId="658FCF94" w14:textId="77777777">
            <w:pPr>
              <w:pStyle w:val="Heading3"/>
              <w:outlineLvl w:val="2"/>
            </w:pPr>
            <w:r>
              <w:t>Resourc</w:t>
            </w:r>
            <w:r w:rsidR="798AB4F7">
              <w:t>e</w:t>
            </w:r>
            <w:r>
              <w:t>s:</w:t>
            </w:r>
          </w:p>
          <w:p w:rsidRPr="0020323A" w:rsidR="0020323A" w:rsidP="004F1718" w:rsidRDefault="0020323A" w14:paraId="591B525B" w14:textId="77777777">
            <w:pPr>
              <w:pStyle w:val="Heading3"/>
              <w:numPr>
                <w:ilvl w:val="0"/>
                <w:numId w:val="2"/>
              </w:numPr>
              <w:outlineLvl w:val="2"/>
              <w:rPr>
                <w:rFonts w:ascii="Avenir" w:hAnsi="Avenir" w:eastAsia="Avenir" w:cs="Avenir"/>
                <w:b w:val="0"/>
                <w:bCs w:val="0"/>
                <w:color w:val="000000" w:themeColor="text1"/>
                <w:szCs w:val="24"/>
              </w:rPr>
            </w:pPr>
            <w:r w:rsidRPr="0020323A">
              <w:rPr>
                <w:rFonts w:ascii="Avenir" w:hAnsi="Avenir" w:eastAsia="Avenir" w:cs="Avenir"/>
                <w:b w:val="0"/>
                <w:bCs w:val="0"/>
                <w:color w:val="000000" w:themeColor="text1"/>
                <w:szCs w:val="24"/>
              </w:rPr>
              <w:t xml:space="preserve">See </w:t>
            </w:r>
            <w:hyperlink w:history="1" r:id="rId12">
              <w:r w:rsidRPr="0020323A">
                <w:rPr>
                  <w:rStyle w:val="Hyperlink"/>
                  <w:rFonts w:ascii="Avenir" w:hAnsi="Avenir" w:eastAsia="Avenir" w:cs="Avenir"/>
                  <w:b w:val="0"/>
                  <w:bCs w:val="0"/>
                  <w:szCs w:val="24"/>
                </w:rPr>
                <w:t>Social Narratives</w:t>
              </w:r>
            </w:hyperlink>
            <w:r w:rsidRPr="0020323A">
              <w:rPr>
                <w:rFonts w:ascii="Avenir" w:hAnsi="Avenir" w:eastAsia="Avenir" w:cs="Avenir"/>
                <w:b w:val="0"/>
                <w:bCs w:val="0"/>
                <w:color w:val="000000" w:themeColor="text1"/>
                <w:szCs w:val="24"/>
              </w:rPr>
              <w:t xml:space="preserve"> from OCALI’s Autism Center Grab and Go Resource Gallery of Interventions</w:t>
            </w:r>
          </w:p>
          <w:p w:rsidRPr="0020323A" w:rsidR="0020323A" w:rsidP="004F1718" w:rsidRDefault="0020323A" w14:paraId="083354FD" w14:textId="77777777">
            <w:pPr>
              <w:pStyle w:val="Heading3"/>
              <w:numPr>
                <w:ilvl w:val="0"/>
                <w:numId w:val="2"/>
              </w:numPr>
              <w:outlineLvl w:val="2"/>
              <w:rPr>
                <w:rFonts w:ascii="Avenir" w:hAnsi="Avenir" w:eastAsia="Avenir" w:cs="Avenir"/>
                <w:b w:val="0"/>
                <w:bCs w:val="0"/>
                <w:color w:val="000000" w:themeColor="text1"/>
                <w:szCs w:val="24"/>
              </w:rPr>
            </w:pPr>
            <w:r w:rsidRPr="0020323A">
              <w:rPr>
                <w:rFonts w:ascii="Avenir" w:hAnsi="Avenir" w:eastAsia="Avenir" w:cs="Avenir"/>
                <w:b w:val="0"/>
                <w:bCs w:val="0"/>
                <w:color w:val="000000" w:themeColor="text1"/>
                <w:szCs w:val="24"/>
              </w:rPr>
              <w:t xml:space="preserve">For further information, visit the </w:t>
            </w:r>
            <w:hyperlink w:history="1" r:id="rId13">
              <w:r w:rsidRPr="0020323A">
                <w:rPr>
                  <w:rStyle w:val="Hyperlink"/>
                  <w:rFonts w:ascii="Avenir" w:hAnsi="Avenir" w:eastAsia="Avenir" w:cs="Avenir"/>
                  <w:b w:val="0"/>
                  <w:bCs w:val="0"/>
                  <w:szCs w:val="24"/>
                </w:rPr>
                <w:t>Social Narratives Autism Internet Module</w:t>
              </w:r>
            </w:hyperlink>
          </w:p>
          <w:p w:rsidRPr="0020323A" w:rsidR="0020323A" w:rsidP="004F1718" w:rsidRDefault="0020323A" w14:paraId="34501EEA" w14:textId="77777777">
            <w:pPr>
              <w:pStyle w:val="Heading3"/>
              <w:numPr>
                <w:ilvl w:val="0"/>
                <w:numId w:val="2"/>
              </w:numPr>
              <w:outlineLvl w:val="2"/>
              <w:rPr>
                <w:rFonts w:ascii="Avenir" w:hAnsi="Avenir" w:eastAsia="Avenir" w:cs="Avenir"/>
                <w:b w:val="0"/>
                <w:bCs w:val="0"/>
                <w:color w:val="000000" w:themeColor="text1"/>
                <w:szCs w:val="24"/>
              </w:rPr>
            </w:pPr>
            <w:r w:rsidRPr="0020323A">
              <w:rPr>
                <w:rFonts w:ascii="Avenir" w:hAnsi="Avenir" w:eastAsia="Avenir" w:cs="Avenir"/>
                <w:b w:val="0"/>
                <w:bCs w:val="0"/>
                <w:color w:val="000000" w:themeColor="text1"/>
                <w:szCs w:val="24"/>
              </w:rPr>
              <w:t xml:space="preserve">Like Social Stories, Power Cards teach and reinforce academic, behavioral, organizational, and social skills. </w:t>
            </w:r>
            <w:hyperlink w:history="1" r:id="rId14">
              <w:r w:rsidRPr="0020323A">
                <w:rPr>
                  <w:rStyle w:val="Hyperlink"/>
                  <w:rFonts w:ascii="Avenir" w:hAnsi="Avenir" w:eastAsia="Avenir" w:cs="Avenir"/>
                  <w:b w:val="0"/>
                  <w:bCs w:val="0"/>
                  <w:szCs w:val="24"/>
                </w:rPr>
                <w:t>Power Cards</w:t>
              </w:r>
            </w:hyperlink>
            <w:r w:rsidRPr="0020323A">
              <w:rPr>
                <w:rFonts w:ascii="Avenir" w:hAnsi="Avenir" w:eastAsia="Avenir" w:cs="Avenir"/>
                <w:b w:val="0"/>
                <w:bCs w:val="0"/>
                <w:color w:val="000000" w:themeColor="text1"/>
                <w:szCs w:val="24"/>
              </w:rPr>
              <w:t xml:space="preserve"> are visual supports that include an individual’s special interest. See Power Cards from OCALI’s Autism Center Grab and Go Resource Gallery of Interventions</w:t>
            </w:r>
          </w:p>
          <w:p w:rsidRPr="0020323A" w:rsidR="0020323A" w:rsidP="004F1718" w:rsidRDefault="00192AEA" w14:paraId="00BEC8E9" w14:textId="77777777">
            <w:pPr>
              <w:pStyle w:val="Heading3"/>
              <w:numPr>
                <w:ilvl w:val="0"/>
                <w:numId w:val="2"/>
              </w:numPr>
              <w:outlineLvl w:val="2"/>
              <w:rPr>
                <w:rFonts w:ascii="Avenir" w:hAnsi="Avenir" w:eastAsia="Avenir" w:cs="Avenir"/>
                <w:b w:val="0"/>
                <w:bCs w:val="0"/>
                <w:color w:val="000000" w:themeColor="text1"/>
                <w:szCs w:val="24"/>
              </w:rPr>
            </w:pPr>
            <w:hyperlink w:history="1" r:id="rId15">
              <w:r w:rsidRPr="0020323A" w:rsidR="0020323A">
                <w:rPr>
                  <w:rStyle w:val="Hyperlink"/>
                  <w:rFonts w:ascii="Avenir" w:hAnsi="Avenir" w:eastAsia="Avenir" w:cs="Avenir"/>
                  <w:b w:val="0"/>
                  <w:bCs w:val="0"/>
                  <w:szCs w:val="24"/>
                </w:rPr>
                <w:t>Reminder Cue Cards</w:t>
              </w:r>
            </w:hyperlink>
            <w:r w:rsidRPr="0020323A" w:rsidR="0020323A">
              <w:rPr>
                <w:rFonts w:ascii="Avenir" w:hAnsi="Avenir" w:eastAsia="Avenir" w:cs="Avenir"/>
                <w:b w:val="0"/>
                <w:bCs w:val="0"/>
                <w:color w:val="000000" w:themeColor="text1"/>
                <w:szCs w:val="24"/>
              </w:rPr>
              <w:t xml:space="preserve"> from OCALI’s Autism Center Grab and Go Resource Gallery of Interventions help teach and remind individuals how to engage in positive behaviors. Reminder Cue Cards provide “what to do” suggestions when an individual is feeling anxious, stressed, or confused. They also support interactions with peers, and offer ways to self-regulate, and manage emotions.</w:t>
            </w:r>
          </w:p>
          <w:p w:rsidRPr="0096519F" w:rsidR="00006559" w:rsidP="0020323A" w:rsidRDefault="30C72BBC" w14:paraId="3195E3D8" w14:textId="77777777">
            <w:pPr>
              <w:pStyle w:val="Heading3"/>
              <w:outlineLvl w:val="2"/>
            </w:pPr>
            <w:r>
              <w:t>Ohio Early Learning Standards:</w:t>
            </w:r>
          </w:p>
          <w:p w:rsidRPr="003C1322" w:rsidR="003C1322" w:rsidP="004F1718" w:rsidRDefault="003C1322" w14:paraId="6EA8B069" w14:textId="77777777">
            <w:pPr>
              <w:pStyle w:val="Heading3"/>
              <w:numPr>
                <w:ilvl w:val="0"/>
                <w:numId w:val="4"/>
              </w:numPr>
              <w:tabs>
                <w:tab w:val="clear" w:pos="720"/>
              </w:tabs>
              <w:contextualSpacing/>
              <w:textAlignment w:val="baseline"/>
              <w:outlineLvl w:val="2"/>
              <w:rPr>
                <w:rFonts w:ascii="Avenir" w:hAnsi="Avenir"/>
                <w:color w:val="000000"/>
                <w:szCs w:val="24"/>
              </w:rPr>
            </w:pPr>
            <w:r w:rsidRPr="003C1322">
              <w:rPr>
                <w:rFonts w:ascii="Avenir" w:hAnsi="Avenir"/>
                <w:b w:val="0"/>
                <w:bCs w:val="0"/>
                <w:color w:val="000000"/>
                <w:szCs w:val="24"/>
                <w:shd w:val="clear" w:color="auto" w:fill="FFFFFF"/>
              </w:rPr>
              <w:t>SS. People, Communities, and their Environment: Develops understanding that everyone has rights and responsibilities within a group (1.c.).</w:t>
            </w:r>
          </w:p>
          <w:p w:rsidRPr="003C1322" w:rsidR="00BB75A0" w:rsidP="004F1718" w:rsidRDefault="003C1322" w14:paraId="788EB41F" w14:textId="625082BC">
            <w:pPr>
              <w:pStyle w:val="NormalWeb"/>
              <w:numPr>
                <w:ilvl w:val="0"/>
                <w:numId w:val="4"/>
              </w:numPr>
              <w:contextualSpacing/>
              <w:textAlignment w:val="baseline"/>
              <w:rPr>
                <w:rFonts w:ascii="Avenir" w:hAnsi="Avenir"/>
                <w:color w:val="000000"/>
              </w:rPr>
            </w:pPr>
            <w:r w:rsidRPr="003C1322">
              <w:rPr>
                <w:rFonts w:ascii="Avenir" w:hAnsi="Avenir"/>
                <w:color w:val="000000"/>
                <w:shd w:val="clear" w:color="auto" w:fill="FFFFFF"/>
              </w:rPr>
              <w:t>PD&amp;W. Wellness: Demonstrates increasing understanding of safety practices and behaviors (2.f.).</w:t>
            </w:r>
          </w:p>
        </w:tc>
      </w:tr>
    </w:tbl>
    <w:p w:rsidR="00AC66D1" w:rsidP="004E423F" w:rsidRDefault="00AC66D1" w14:paraId="5D345491" w14:textId="77777777">
      <w:pPr>
        <w:pStyle w:val="Heading3"/>
        <w:spacing w:before="240" w:after="0"/>
      </w:pPr>
    </w:p>
    <w:p w:rsidR="00AC66D1" w:rsidRDefault="00AC66D1" w14:paraId="3B9D1FA2" w14:textId="77777777">
      <w:pPr>
        <w:rPr>
          <w:rFonts w:cs="Open Sans"/>
          <w:b/>
          <w:bCs/>
        </w:rPr>
      </w:pPr>
      <w:r>
        <w:br w:type="page"/>
      </w:r>
    </w:p>
    <w:p w:rsidR="004E423F" w:rsidP="004E423F" w:rsidRDefault="004E423F" w14:paraId="15D36558" w14:textId="04F4EA55">
      <w:pPr>
        <w:pStyle w:val="Heading3"/>
        <w:spacing w:before="240" w:after="0"/>
      </w:pPr>
      <w:r w:rsidR="004E423F">
        <w:rPr/>
        <w:t>Words to Encourage Play/Use</w:t>
      </w:r>
    </w:p>
    <w:tbl>
      <w:tblPr>
        <w:tblStyle w:val="TableGrid"/>
        <w:bidiVisual w:val="0"/>
        <w:tblW w:w="0" w:type="auto"/>
        <w:tblLook w:val="06A0" w:firstRow="1" w:lastRow="0" w:firstColumn="1" w:lastColumn="0" w:noHBand="1" w:noVBand="1"/>
      </w:tblPr>
      <w:tblGrid>
        <w:gridCol w:w="3315"/>
        <w:gridCol w:w="3315"/>
        <w:gridCol w:w="3315"/>
      </w:tblGrid>
      <w:tr w:rsidR="02637E26" w:rsidTr="02637E26" w14:paraId="5A9E5C8C">
        <w:trPr>
          <w:trHeight w:val="2685"/>
        </w:trPr>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2A3B9B50" w14:textId="53067684">
            <w:pPr>
              <w:spacing w:before="0" w:beforeAutospacing="off" w:after="0" w:afterAutospacing="off"/>
              <w:jc w:val="center"/>
            </w:pPr>
            <w:r w:rsidRPr="02637E26" w:rsidR="02637E26">
              <w:rPr>
                <w:rFonts w:ascii="Avenir Book" w:hAnsi="Avenir Book" w:eastAsia="Avenir Book" w:cs="Avenir Book"/>
                <w:b w:val="1"/>
                <w:bCs w:val="1"/>
                <w:sz w:val="32"/>
                <w:szCs w:val="32"/>
              </w:rPr>
              <w:t>Stop</w:t>
            </w:r>
            <w:r w:rsidRPr="02637E26" w:rsidR="02637E26">
              <w:rPr>
                <w:rFonts w:ascii="Avenir Book" w:hAnsi="Avenir Book" w:eastAsia="Avenir Book" w:cs="Avenir Book"/>
                <w:sz w:val="32"/>
                <w:szCs w:val="32"/>
              </w:rPr>
              <w:t xml:space="preserve"> </w:t>
            </w:r>
          </w:p>
          <w:p w:rsidR="3408A685" w:rsidP="02637E26" w:rsidRDefault="3408A685" w14:paraId="126D4363" w14:textId="7B81C344">
            <w:pPr>
              <w:spacing w:before="0" w:beforeAutospacing="off" w:after="0" w:afterAutospacing="off"/>
              <w:jc w:val="center"/>
            </w:pPr>
            <w:r w:rsidR="3408A685">
              <w:drawing>
                <wp:inline wp14:editId="695B78D9" wp14:anchorId="026690AF">
                  <wp:extent cx="1390650" cy="1066800"/>
                  <wp:effectExtent l="0" t="0" r="0" b="0"/>
                  <wp:docPr id="1621409836" name="drawing" title="Red light lit up on a traffic sig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21409836" name="Picture 16214098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8955592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066800"/>
                          </a:xfrm>
                          <a:prstGeom xmlns:a="http://schemas.openxmlformats.org/drawingml/2006/main" prst="rect">
                            <a:avLst xmlns:a="http://schemas.openxmlformats.org/drawingml/2006/main"/>
                          </a:prstGeom>
                        </pic:spPr>
                      </pic:pic>
                    </a:graphicData>
                  </a:graphic>
                </wp:inline>
              </w:drawing>
            </w:r>
            <w:r w:rsidRPr="02637E26" w:rsidR="02637E26">
              <w:rPr>
                <w:rFonts w:ascii="Avenir Book" w:hAnsi="Avenir Book" w:eastAsia="Avenir Book" w:cs="Avenir Book"/>
                <w:sz w:val="32"/>
                <w:szCs w:val="32"/>
              </w:rPr>
              <w:t xml:space="preserve"> </w:t>
            </w:r>
          </w:p>
        </w:tc>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67E66302" w14:textId="61980023">
            <w:pPr>
              <w:spacing w:before="0" w:beforeAutospacing="off" w:after="0" w:afterAutospacing="off"/>
              <w:jc w:val="center"/>
            </w:pPr>
            <w:r w:rsidRPr="02637E26" w:rsidR="02637E26">
              <w:rPr>
                <w:rFonts w:ascii="Avenir Book" w:hAnsi="Avenir Book" w:eastAsia="Avenir Book" w:cs="Avenir Book"/>
                <w:b w:val="1"/>
                <w:bCs w:val="1"/>
                <w:sz w:val="32"/>
                <w:szCs w:val="32"/>
              </w:rPr>
              <w:t>Go</w:t>
            </w:r>
          </w:p>
          <w:p w:rsidR="3408A685" w:rsidP="02637E26" w:rsidRDefault="3408A685" w14:paraId="08276B51" w14:textId="17041DD6">
            <w:pPr>
              <w:spacing w:before="0" w:beforeAutospacing="off" w:after="0" w:afterAutospacing="off"/>
              <w:jc w:val="center"/>
            </w:pPr>
            <w:r w:rsidR="3408A685">
              <w:drawing>
                <wp:inline wp14:editId="5B0C369C" wp14:anchorId="1E0E9392">
                  <wp:extent cx="1428750" cy="1104900"/>
                  <wp:effectExtent l="0" t="0" r="0" b="0"/>
                  <wp:docPr id="1083719540" name="drawing" title="Green light lit up on a traffic sig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83719540" name="Picture 108371954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0576042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28750" cy="1104900"/>
                          </a:xfrm>
                          <a:prstGeom xmlns:a="http://schemas.openxmlformats.org/drawingml/2006/main" prst="rect">
                            <a:avLst xmlns:a="http://schemas.openxmlformats.org/drawingml/2006/main"/>
                          </a:prstGeom>
                        </pic:spPr>
                      </pic:pic>
                    </a:graphicData>
                  </a:graphic>
                </wp:inline>
              </w:drawing>
            </w:r>
            <w:r w:rsidRPr="02637E26" w:rsidR="02637E26">
              <w:rPr>
                <w:rFonts w:ascii="Avenir Book" w:hAnsi="Avenir Book" w:eastAsia="Avenir Book" w:cs="Avenir Book"/>
                <w:sz w:val="24"/>
                <w:szCs w:val="24"/>
              </w:rPr>
              <w:t xml:space="preserve"> </w:t>
            </w:r>
          </w:p>
        </w:tc>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530463A5" w14:textId="4EB3AE77">
            <w:pPr>
              <w:spacing w:before="0" w:beforeAutospacing="off" w:after="0" w:afterAutospacing="off"/>
              <w:jc w:val="center"/>
            </w:pPr>
            <w:r w:rsidRPr="02637E26" w:rsidR="02637E26">
              <w:rPr>
                <w:rFonts w:ascii="Avenir Book" w:hAnsi="Avenir Book" w:eastAsia="Avenir Book" w:cs="Avenir Book"/>
                <w:b w:val="1"/>
                <w:bCs w:val="1"/>
                <w:sz w:val="32"/>
                <w:szCs w:val="32"/>
              </w:rPr>
              <w:t>Wait</w:t>
            </w:r>
            <w:r w:rsidRPr="02637E26" w:rsidR="02637E26">
              <w:rPr>
                <w:rFonts w:ascii="Avenir Book" w:hAnsi="Avenir Book" w:eastAsia="Avenir Book" w:cs="Avenir Book"/>
                <w:sz w:val="32"/>
                <w:szCs w:val="32"/>
              </w:rPr>
              <w:t xml:space="preserve"> </w:t>
            </w:r>
          </w:p>
          <w:p w:rsidR="3408A685" w:rsidP="02637E26" w:rsidRDefault="3408A685" w14:paraId="76994E63" w14:textId="74396CF8">
            <w:pPr>
              <w:spacing w:before="0" w:beforeAutospacing="off" w:after="0" w:afterAutospacing="off"/>
              <w:jc w:val="center"/>
            </w:pPr>
            <w:r w:rsidR="3408A685">
              <w:drawing>
                <wp:inline wp14:editId="0A1601C7" wp14:anchorId="3C44EE95">
                  <wp:extent cx="1390650" cy="1066800"/>
                  <wp:effectExtent l="0" t="0" r="0" b="0"/>
                  <wp:docPr id="916660195" name="drawing" title="Child sitting in chair with clock next to them"/>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16660195" name="Picture 91666019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0662619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066800"/>
                          </a:xfrm>
                          <a:prstGeom xmlns:a="http://schemas.openxmlformats.org/drawingml/2006/main" prst="rect">
                            <a:avLst xmlns:a="http://schemas.openxmlformats.org/drawingml/2006/main"/>
                          </a:prstGeom>
                        </pic:spPr>
                      </pic:pic>
                    </a:graphicData>
                  </a:graphic>
                </wp:inline>
              </w:drawing>
            </w:r>
            <w:r w:rsidRPr="02637E26" w:rsidR="02637E26">
              <w:rPr>
                <w:rFonts w:ascii="Avenir Book" w:hAnsi="Avenir Book" w:eastAsia="Avenir Book" w:cs="Avenir Book"/>
                <w:sz w:val="24"/>
                <w:szCs w:val="24"/>
              </w:rPr>
              <w:t xml:space="preserve"> </w:t>
            </w:r>
          </w:p>
        </w:tc>
      </w:tr>
      <w:tr w:rsidR="02637E26" w:rsidTr="02637E26" w14:paraId="139D3686">
        <w:trPr>
          <w:trHeight w:val="2685"/>
        </w:trPr>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48E00311" w14:textId="22DAAE6C">
            <w:pPr>
              <w:spacing w:before="0" w:beforeAutospacing="off" w:after="0" w:afterAutospacing="off"/>
              <w:jc w:val="center"/>
              <w:rPr>
                <w:rFonts w:ascii="Avenir Book" w:hAnsi="Avenir Book" w:eastAsia="Avenir Book" w:cs="Avenir Book"/>
                <w:sz w:val="32"/>
                <w:szCs w:val="32"/>
              </w:rPr>
            </w:pPr>
            <w:r w:rsidRPr="02637E26" w:rsidR="02637E26">
              <w:rPr>
                <w:rFonts w:ascii="Avenir Book" w:hAnsi="Avenir Book" w:eastAsia="Avenir Book" w:cs="Avenir Book"/>
                <w:b w:val="1"/>
                <w:bCs w:val="1"/>
                <w:sz w:val="32"/>
                <w:szCs w:val="32"/>
              </w:rPr>
              <w:t>Open</w:t>
            </w:r>
            <w:r w:rsidRPr="02637E26" w:rsidR="02637E26">
              <w:rPr>
                <w:rFonts w:ascii="Avenir Book" w:hAnsi="Avenir Book" w:eastAsia="Avenir Book" w:cs="Avenir Book"/>
                <w:sz w:val="32"/>
                <w:szCs w:val="32"/>
              </w:rPr>
              <w:t xml:space="preserve"> </w:t>
            </w:r>
            <w:r w:rsidR="3408A685">
              <w:drawing>
                <wp:inline wp14:editId="4850F37D" wp14:anchorId="2ED7CC80">
                  <wp:extent cx="1476375" cy="1104900"/>
                  <wp:effectExtent l="0" t="0" r="0" b="0"/>
                  <wp:docPr id="242985841" name="drawing" title="A blue bottle with black arrow pointing up and over with a hand holding a gray lid above the bottle open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42985841" name="Picture 24298584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3349683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4F06F086" w14:textId="74C81C1F">
            <w:pPr>
              <w:spacing w:before="0" w:beforeAutospacing="off" w:after="0" w:afterAutospacing="off"/>
              <w:jc w:val="center"/>
              <w:rPr>
                <w:rFonts w:ascii="Avenir Book" w:hAnsi="Avenir Book" w:eastAsia="Avenir Book" w:cs="Avenir Book"/>
                <w:sz w:val="32"/>
                <w:szCs w:val="32"/>
              </w:rPr>
            </w:pPr>
            <w:r w:rsidRPr="02637E26" w:rsidR="02637E26">
              <w:rPr>
                <w:rFonts w:ascii="Avenir Book" w:hAnsi="Avenir Book" w:eastAsia="Avenir Book" w:cs="Avenir Book"/>
                <w:b w:val="1"/>
                <w:bCs w:val="1"/>
                <w:sz w:val="32"/>
                <w:szCs w:val="32"/>
              </w:rPr>
              <w:t>Close</w:t>
            </w:r>
            <w:r w:rsidRPr="02637E26" w:rsidR="02637E26">
              <w:rPr>
                <w:rFonts w:ascii="Avenir Book" w:hAnsi="Avenir Book" w:eastAsia="Avenir Book" w:cs="Avenir Book"/>
                <w:sz w:val="32"/>
                <w:szCs w:val="32"/>
              </w:rPr>
              <w:t xml:space="preserve"> </w:t>
            </w:r>
            <w:r w:rsidR="3408A685">
              <w:drawing>
                <wp:inline wp14:editId="73FFEBB9" wp14:anchorId="107C70F2">
                  <wp:extent cx="1476375" cy="1104900"/>
                  <wp:effectExtent l="0" t="0" r="0" b="0"/>
                  <wp:docPr id="1943730066" name="drawing" title="Outlined square with arrow pointing to a blue squar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43730066" name="Picture 194373006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3940347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56346622" w14:textId="4FCA0FD2">
            <w:pPr>
              <w:spacing w:before="0" w:beforeAutospacing="off" w:after="0" w:afterAutospacing="off"/>
              <w:jc w:val="center"/>
            </w:pPr>
            <w:r w:rsidRPr="02637E26" w:rsidR="02637E26">
              <w:rPr>
                <w:rFonts w:ascii="Avenir Book" w:hAnsi="Avenir Book" w:eastAsia="Avenir Book" w:cs="Avenir Book"/>
                <w:b w:val="1"/>
                <w:bCs w:val="1"/>
                <w:sz w:val="32"/>
                <w:szCs w:val="32"/>
              </w:rPr>
              <w:t>Help</w:t>
            </w:r>
          </w:p>
          <w:p w:rsidR="3408A685" w:rsidP="02637E26" w:rsidRDefault="3408A685" w14:paraId="1BDB9EFF" w14:textId="70E338B9">
            <w:pPr>
              <w:spacing w:before="0" w:beforeAutospacing="off" w:after="0" w:afterAutospacing="off"/>
              <w:jc w:val="center"/>
            </w:pPr>
            <w:r w:rsidR="3408A685">
              <w:drawing>
                <wp:inline wp14:editId="3E92DA6C" wp14:anchorId="75176956">
                  <wp:extent cx="1419225" cy="1095375"/>
                  <wp:effectExtent l="0" t="0" r="0" b="0"/>
                  <wp:docPr id="332031983" name="drawing" title="A child kneeling on his knee and another child reaching toward the kneeling chil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32031983" name="Picture 33203198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3693715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19225" cy="1095375"/>
                          </a:xfrm>
                          <a:prstGeom xmlns:a="http://schemas.openxmlformats.org/drawingml/2006/main" prst="rect">
                            <a:avLst xmlns:a="http://schemas.openxmlformats.org/drawingml/2006/main"/>
                          </a:prstGeom>
                        </pic:spPr>
                      </pic:pic>
                    </a:graphicData>
                  </a:graphic>
                </wp:inline>
              </w:drawing>
            </w:r>
            <w:r w:rsidRPr="02637E26" w:rsidR="02637E26">
              <w:rPr>
                <w:rFonts w:ascii="Avenir Book" w:hAnsi="Avenir Book" w:eastAsia="Avenir Book" w:cs="Avenir Book"/>
                <w:sz w:val="24"/>
                <w:szCs w:val="24"/>
              </w:rPr>
              <w:t xml:space="preserve"> </w:t>
            </w:r>
          </w:p>
        </w:tc>
      </w:tr>
      <w:tr w:rsidR="02637E26" w:rsidTr="02637E26" w14:paraId="3139DFF1">
        <w:trPr>
          <w:trHeight w:val="2685"/>
        </w:trPr>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4D408272" w14:textId="5BA0785E">
            <w:pPr>
              <w:spacing w:before="0" w:beforeAutospacing="off" w:after="0" w:afterAutospacing="off"/>
              <w:jc w:val="center"/>
              <w:rPr>
                <w:rFonts w:ascii="Avenir Book" w:hAnsi="Avenir Book" w:eastAsia="Avenir Book" w:cs="Avenir Book"/>
                <w:sz w:val="32"/>
                <w:szCs w:val="32"/>
              </w:rPr>
            </w:pPr>
            <w:r w:rsidRPr="02637E26" w:rsidR="02637E26">
              <w:rPr>
                <w:rFonts w:ascii="Avenir Book" w:hAnsi="Avenir Book" w:eastAsia="Avenir Book" w:cs="Avenir Book"/>
                <w:b w:val="1"/>
                <w:bCs w:val="1"/>
                <w:sz w:val="32"/>
                <w:szCs w:val="32"/>
              </w:rPr>
              <w:t>Sad</w:t>
            </w:r>
            <w:r w:rsidRPr="02637E26" w:rsidR="02637E26">
              <w:rPr>
                <w:rFonts w:ascii="Avenir Book" w:hAnsi="Avenir Book" w:eastAsia="Avenir Book" w:cs="Avenir Book"/>
                <w:sz w:val="32"/>
                <w:szCs w:val="32"/>
              </w:rPr>
              <w:t xml:space="preserve"> </w:t>
            </w:r>
          </w:p>
          <w:p w:rsidR="3408A685" w:rsidP="02637E26" w:rsidRDefault="3408A685" w14:paraId="2827CAD4" w14:textId="39F10883">
            <w:pPr>
              <w:spacing w:before="0" w:beforeAutospacing="off" w:after="0" w:afterAutospacing="off"/>
              <w:jc w:val="center"/>
              <w:rPr>
                <w:rFonts w:ascii="Avenir Book" w:hAnsi="Avenir Book" w:eastAsia="Avenir Book" w:cs="Avenir Book"/>
                <w:sz w:val="32"/>
                <w:szCs w:val="32"/>
              </w:rPr>
            </w:pPr>
            <w:r w:rsidR="3408A685">
              <w:drawing>
                <wp:inline wp14:editId="40EC4FCE" wp14:anchorId="10EE57F0">
                  <wp:extent cx="1476375" cy="1104900"/>
                  <wp:effectExtent l="0" t="0" r="0" b="0"/>
                  <wp:docPr id="982267842" name="drawing" title="A face with downturned line, like a frown, eyes that also turn down and a single blue tear falling from the right ey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82267842" name="Picture 98226784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5402381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1C7522C4" w14:textId="7FAA322D">
            <w:pPr>
              <w:spacing w:before="0" w:beforeAutospacing="off" w:after="0" w:afterAutospacing="off"/>
              <w:jc w:val="center"/>
            </w:pPr>
            <w:r w:rsidRPr="02637E26" w:rsidR="02637E26">
              <w:rPr>
                <w:rFonts w:ascii="Avenir Book" w:hAnsi="Avenir Book" w:eastAsia="Avenir Book" w:cs="Avenir Book"/>
                <w:b w:val="1"/>
                <w:bCs w:val="1"/>
                <w:sz w:val="32"/>
                <w:szCs w:val="32"/>
              </w:rPr>
              <w:t>Mad</w:t>
            </w:r>
          </w:p>
          <w:p w:rsidR="3408A685" w:rsidP="02637E26" w:rsidRDefault="3408A685" w14:paraId="0D2D81FB" w14:textId="75354246">
            <w:pPr>
              <w:spacing w:before="0" w:beforeAutospacing="off" w:after="0" w:afterAutospacing="off"/>
              <w:jc w:val="center"/>
            </w:pPr>
            <w:r w:rsidR="3408A685">
              <w:drawing>
                <wp:inline wp14:editId="289F929C" wp14:anchorId="7B9B8396">
                  <wp:extent cx="1476375" cy="1095375"/>
                  <wp:effectExtent l="0" t="0" r="0" b="0"/>
                  <wp:docPr id="627213158" name="drawing" title="A person with a red shirt, mouth open, eyebrows pointing down, and their arms raised with fists at the end, lines next to their arms indicate mov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27213158" name="Picture 62721315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370159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095375"/>
                          </a:xfrm>
                          <a:prstGeom xmlns:a="http://schemas.openxmlformats.org/drawingml/2006/main" prst="rect">
                            <a:avLst xmlns:a="http://schemas.openxmlformats.org/drawingml/2006/main"/>
                          </a:prstGeom>
                        </pic:spPr>
                      </pic:pic>
                    </a:graphicData>
                  </a:graphic>
                </wp:inline>
              </w:drawing>
            </w:r>
            <w:r w:rsidRPr="02637E26" w:rsidR="02637E26">
              <w:rPr>
                <w:rFonts w:ascii="Avenir Book" w:hAnsi="Avenir Book" w:eastAsia="Avenir Book" w:cs="Avenir Book"/>
                <w:sz w:val="32"/>
                <w:szCs w:val="32"/>
              </w:rPr>
              <w:t xml:space="preserve"> </w:t>
            </w:r>
          </w:p>
        </w:tc>
        <w:tc>
          <w:tcPr>
            <w:tcW w:w="3315" w:type="dxa"/>
            <w:tcBorders>
              <w:top w:val="single" w:sz="18"/>
              <w:left w:val="single" w:sz="18"/>
              <w:bottom w:val="single" w:sz="18"/>
              <w:right w:val="single" w:sz="18"/>
            </w:tcBorders>
            <w:tcMar>
              <w:left w:w="108" w:type="dxa"/>
              <w:right w:w="108" w:type="dxa"/>
            </w:tcMar>
            <w:vAlign w:val="top"/>
          </w:tcPr>
          <w:p w:rsidR="02637E26" w:rsidP="02637E26" w:rsidRDefault="02637E26" w14:paraId="440EA580" w14:textId="6BFA8D46">
            <w:pPr>
              <w:spacing w:before="0" w:beforeAutospacing="off" w:after="0" w:afterAutospacing="off"/>
              <w:jc w:val="center"/>
            </w:pPr>
            <w:r w:rsidRPr="02637E26" w:rsidR="02637E26">
              <w:rPr>
                <w:rFonts w:ascii="Avenir Book" w:hAnsi="Avenir Book" w:eastAsia="Avenir Book" w:cs="Avenir Book"/>
                <w:b w:val="1"/>
                <w:bCs w:val="1"/>
                <w:sz w:val="32"/>
                <w:szCs w:val="32"/>
              </w:rPr>
              <w:t>Scared</w:t>
            </w:r>
            <w:r w:rsidRPr="02637E26" w:rsidR="02637E26">
              <w:rPr>
                <w:rFonts w:ascii="Avenir Book" w:hAnsi="Avenir Book" w:eastAsia="Avenir Book" w:cs="Avenir Book"/>
                <w:sz w:val="32"/>
                <w:szCs w:val="32"/>
              </w:rPr>
              <w:t xml:space="preserve"> </w:t>
            </w:r>
          </w:p>
          <w:p w:rsidR="3408A685" w:rsidP="02637E26" w:rsidRDefault="3408A685" w14:paraId="6CA2653F" w14:textId="237670CB">
            <w:pPr>
              <w:spacing w:before="0" w:beforeAutospacing="off" w:after="0" w:afterAutospacing="off"/>
              <w:jc w:val="center"/>
            </w:pPr>
            <w:r w:rsidR="3408A685">
              <w:drawing>
                <wp:inline wp14:editId="25825076" wp14:anchorId="20A4A77E">
                  <wp:extent cx="1476375" cy="1104900"/>
                  <wp:effectExtent l="0" t="0" r="0" b="0"/>
                  <wp:docPr id="1211292489" name="drawing" title="A face with eyebrows curving up and mouth slightly open with teeth showing with lips curved slightly."/>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11292489" name="Picture 121129248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9047547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r w:rsidRPr="02637E26" w:rsidR="02637E26">
              <w:rPr>
                <w:rFonts w:ascii="Avenir Book" w:hAnsi="Avenir Book" w:eastAsia="Avenir Book" w:cs="Avenir Book"/>
                <w:sz w:val="32"/>
                <w:szCs w:val="32"/>
              </w:rPr>
              <w:t xml:space="preserve"> </w:t>
            </w:r>
          </w:p>
        </w:tc>
      </w:tr>
    </w:tbl>
    <w:p w:rsidRPr="0056440B" w:rsidR="004E423F" w:rsidP="004E423F" w:rsidRDefault="004E423F" w14:paraId="3B05520D" w14:textId="068B7B2B">
      <w:pPr>
        <w:rPr>
          <w:rStyle w:val="ui-provider"/>
        </w:rPr>
      </w:pPr>
      <w:r w:rsidR="004E423F">
        <w:rPr/>
        <w:t>*”Adaptations</w:t>
      </w:r>
      <w:r w:rsidR="004E423F">
        <w:rPr/>
        <w:t xml:space="preserve">” adapted from: Haugen’s Modes for Adapting Toys based on materials from the "Let's Play" Project at the University of Buffalo </w:t>
      </w:r>
    </w:p>
    <w:p w:rsidRPr="0020323A" w:rsidR="00BC2439" w:rsidP="0020323A" w:rsidRDefault="004E423F" w14:paraId="56298B8C" w14:textId="77777777">
      <w:pPr>
        <w:spacing w:before="240"/>
        <w:rPr>
          <w:rFonts w:cs="Calibri"/>
          <w:b/>
          <w:bCs/>
          <w:color w:val="212121"/>
          <w:szCs w:val="24"/>
        </w:rPr>
      </w:pPr>
      <w:r w:rsidRPr="008D572E">
        <w:rPr>
          <w:rStyle w:val="ui-provider"/>
          <w:rFonts w:cs="Calibri"/>
          <w:b/>
          <w:bCs/>
          <w:i/>
          <w:iCs/>
          <w:color w:val="212121"/>
          <w:szCs w:val="24"/>
        </w:rPr>
        <w:t xml:space="preserve">PCS is a trademark of </w:t>
      </w:r>
      <w:proofErr w:type="spellStart"/>
      <w:r w:rsidRPr="008D572E">
        <w:rPr>
          <w:rStyle w:val="ui-provider"/>
          <w:rFonts w:cs="Calibri"/>
          <w:b/>
          <w:bCs/>
          <w:i/>
          <w:iCs/>
          <w:color w:val="212121"/>
          <w:szCs w:val="24"/>
        </w:rPr>
        <w:t>Tobii</w:t>
      </w:r>
      <w:proofErr w:type="spellEnd"/>
      <w:r w:rsidRPr="008D572E">
        <w:rPr>
          <w:rStyle w:val="ui-provider"/>
          <w:rFonts w:cs="Calibri"/>
          <w:b/>
          <w:bCs/>
          <w:i/>
          <w:iCs/>
          <w:color w:val="212121"/>
          <w:szCs w:val="24"/>
        </w:rPr>
        <w:t xml:space="preserve">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rsidR="00BC2439" w:rsidP="5DE28F07" w:rsidRDefault="00BC2439" w14:paraId="12DB5700" w14:textId="77777777">
      <w:pPr>
        <w:spacing w:before="240" w:after="0"/>
        <w:rPr>
          <w:rFonts w:cs="Calibri"/>
          <w:b/>
          <w:bCs/>
          <w:color w:val="212121"/>
          <w:sz w:val="22"/>
        </w:rPr>
      </w:pPr>
    </w:p>
    <w:sectPr w:rsidR="00BC2439" w:rsidSect="004C0B78">
      <w:type w:val="continuous"/>
      <w:pgSz w:w="12240" w:h="15840" w:orient="portrait"/>
      <w:pgMar w:top="720" w:right="720" w:bottom="720" w:left="720" w:header="720" w:footer="720" w:gutter="0"/>
      <w:pgBorders w:offsetFrom="page">
        <w:top w:val="single" w:color="004079" w:sz="24" w:space="24"/>
        <w:left w:val="single" w:color="004079" w:sz="24" w:space="24"/>
        <w:bottom w:val="single" w:color="004079" w:sz="24" w:space="24"/>
        <w:right w:val="single" w:color="004079" w:sz="24" w:space="24"/>
      </w:pgBorders>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2AEA" w:rsidP="00BF408A" w:rsidRDefault="00192AEA" w14:paraId="0A10DFFF" w14:textId="77777777">
      <w:pPr>
        <w:spacing w:after="0" w:line="240" w:lineRule="auto"/>
      </w:pPr>
      <w:r>
        <w:separator/>
      </w:r>
    </w:p>
  </w:endnote>
  <w:endnote w:type="continuationSeparator" w:id="0">
    <w:p w:rsidR="00192AEA" w:rsidP="00BF408A" w:rsidRDefault="00192AEA" w14:paraId="4AA3C6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venir Book">
    <w:altName w:val="﷽﷽﷽﷽﷽﷽﷽﷽ook"/>
    <w:panose1 w:val="02000503020000020003"/>
    <w:charset w:val="00"/>
    <w:family w:val="auto"/>
    <w:pitch w:val="variable"/>
    <w:sig w:usb0="800000AF" w:usb1="5000204A" w:usb2="00000000" w:usb3="00000000" w:csb0="0000009B" w:csb1="00000000"/>
  </w:font>
  <w:font w:name="Avenir Black">
    <w:altName w:val="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venir">
    <w:altName w:val="Avenir"/>
    <w:panose1 w:val="02000503020000020003"/>
    <w:charset w:val="4D"/>
    <w:family w:val="swiss"/>
    <w:pitch w:val="variable"/>
    <w:sig w:usb0="800000AF" w:usb1="5000204A" w:usb2="00000000" w:usb3="00000000" w:csb0="0000009B"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2AEA" w:rsidP="00BF408A" w:rsidRDefault="00192AEA" w14:paraId="7D94377C" w14:textId="77777777">
      <w:pPr>
        <w:spacing w:after="0" w:line="240" w:lineRule="auto"/>
      </w:pPr>
      <w:r>
        <w:separator/>
      </w:r>
    </w:p>
  </w:footnote>
  <w:footnote w:type="continuationSeparator" w:id="0">
    <w:p w:rsidR="00192AEA" w:rsidP="00BF408A" w:rsidRDefault="00192AEA" w14:paraId="319F9BE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86FD1"/>
    <w:multiLevelType w:val="hybridMultilevel"/>
    <w:tmpl w:val="DEC27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815A09"/>
    <w:multiLevelType w:val="hybridMultilevel"/>
    <w:tmpl w:val="12547352"/>
    <w:lvl w:ilvl="0" w:tplc="B006713C">
      <w:start w:val="1"/>
      <w:numFmt w:val="bullet"/>
      <w:lvlText w:val=""/>
      <w:lvlJc w:val="left"/>
      <w:pPr>
        <w:ind w:left="720" w:hanging="360"/>
      </w:pPr>
      <w:rPr>
        <w:rFonts w:hint="default" w:ascii="Symbol" w:hAnsi="Symbol"/>
      </w:rPr>
    </w:lvl>
    <w:lvl w:ilvl="1" w:tplc="9708B636">
      <w:start w:val="1"/>
      <w:numFmt w:val="bullet"/>
      <w:lvlText w:val="o"/>
      <w:lvlJc w:val="left"/>
      <w:pPr>
        <w:ind w:left="1440" w:hanging="360"/>
      </w:pPr>
      <w:rPr>
        <w:rFonts w:hint="default" w:ascii="Courier New" w:hAnsi="Courier New"/>
      </w:rPr>
    </w:lvl>
    <w:lvl w:ilvl="2" w:tplc="C76CEFA6">
      <w:start w:val="1"/>
      <w:numFmt w:val="bullet"/>
      <w:lvlText w:val=""/>
      <w:lvlJc w:val="left"/>
      <w:pPr>
        <w:ind w:left="2160" w:hanging="360"/>
      </w:pPr>
      <w:rPr>
        <w:rFonts w:hint="default" w:ascii="Wingdings" w:hAnsi="Wingdings"/>
      </w:rPr>
    </w:lvl>
    <w:lvl w:ilvl="3" w:tplc="59105192">
      <w:start w:val="1"/>
      <w:numFmt w:val="bullet"/>
      <w:lvlText w:val=""/>
      <w:lvlJc w:val="left"/>
      <w:pPr>
        <w:ind w:left="2880" w:hanging="360"/>
      </w:pPr>
      <w:rPr>
        <w:rFonts w:hint="default" w:ascii="Symbol" w:hAnsi="Symbol"/>
      </w:rPr>
    </w:lvl>
    <w:lvl w:ilvl="4" w:tplc="E514E654">
      <w:start w:val="1"/>
      <w:numFmt w:val="bullet"/>
      <w:lvlText w:val="o"/>
      <w:lvlJc w:val="left"/>
      <w:pPr>
        <w:ind w:left="3600" w:hanging="360"/>
      </w:pPr>
      <w:rPr>
        <w:rFonts w:hint="default" w:ascii="Courier New" w:hAnsi="Courier New"/>
      </w:rPr>
    </w:lvl>
    <w:lvl w:ilvl="5" w:tplc="CA92C730">
      <w:start w:val="1"/>
      <w:numFmt w:val="bullet"/>
      <w:lvlText w:val=""/>
      <w:lvlJc w:val="left"/>
      <w:pPr>
        <w:ind w:left="4320" w:hanging="360"/>
      </w:pPr>
      <w:rPr>
        <w:rFonts w:hint="default" w:ascii="Wingdings" w:hAnsi="Wingdings"/>
      </w:rPr>
    </w:lvl>
    <w:lvl w:ilvl="6" w:tplc="F3523712">
      <w:start w:val="1"/>
      <w:numFmt w:val="bullet"/>
      <w:lvlText w:val=""/>
      <w:lvlJc w:val="left"/>
      <w:pPr>
        <w:ind w:left="5040" w:hanging="360"/>
      </w:pPr>
      <w:rPr>
        <w:rFonts w:hint="default" w:ascii="Symbol" w:hAnsi="Symbol"/>
      </w:rPr>
    </w:lvl>
    <w:lvl w:ilvl="7" w:tplc="1E08740C">
      <w:start w:val="1"/>
      <w:numFmt w:val="bullet"/>
      <w:lvlText w:val="o"/>
      <w:lvlJc w:val="left"/>
      <w:pPr>
        <w:ind w:left="5760" w:hanging="360"/>
      </w:pPr>
      <w:rPr>
        <w:rFonts w:hint="default" w:ascii="Courier New" w:hAnsi="Courier New"/>
      </w:rPr>
    </w:lvl>
    <w:lvl w:ilvl="8" w:tplc="6E9E2024">
      <w:start w:val="1"/>
      <w:numFmt w:val="bullet"/>
      <w:lvlText w:val=""/>
      <w:lvlJc w:val="left"/>
      <w:pPr>
        <w:ind w:left="6480" w:hanging="360"/>
      </w:pPr>
      <w:rPr>
        <w:rFonts w:hint="default" w:ascii="Wingdings" w:hAnsi="Wingdings"/>
      </w:rPr>
    </w:lvl>
  </w:abstractNum>
  <w:abstractNum w:abstractNumId="2" w15:restartNumberingAfterBreak="0">
    <w:nsid w:val="46A31049"/>
    <w:multiLevelType w:val="multilevel"/>
    <w:tmpl w:val="8B665E52"/>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CBF02DE"/>
    <w:multiLevelType w:val="hybridMultilevel"/>
    <w:tmpl w:val="77268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4"/>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504FB6"/>
    <w:rsid w:val="00000274"/>
    <w:rsid w:val="00006559"/>
    <w:rsid w:val="00011D4C"/>
    <w:rsid w:val="00031013"/>
    <w:rsid w:val="000313C3"/>
    <w:rsid w:val="0004070B"/>
    <w:rsid w:val="00045F1C"/>
    <w:rsid w:val="00053080"/>
    <w:rsid w:val="00055BBE"/>
    <w:rsid w:val="000563ED"/>
    <w:rsid w:val="00057250"/>
    <w:rsid w:val="00064342"/>
    <w:rsid w:val="00071AD9"/>
    <w:rsid w:val="00075009"/>
    <w:rsid w:val="000810D3"/>
    <w:rsid w:val="00086979"/>
    <w:rsid w:val="00086CD6"/>
    <w:rsid w:val="000940B6"/>
    <w:rsid w:val="000E217D"/>
    <w:rsid w:val="000E4486"/>
    <w:rsid w:val="000E4915"/>
    <w:rsid w:val="000E798C"/>
    <w:rsid w:val="000F06AA"/>
    <w:rsid w:val="00103293"/>
    <w:rsid w:val="0011427B"/>
    <w:rsid w:val="00114D23"/>
    <w:rsid w:val="00122044"/>
    <w:rsid w:val="00126A88"/>
    <w:rsid w:val="0013360B"/>
    <w:rsid w:val="00147880"/>
    <w:rsid w:val="00151119"/>
    <w:rsid w:val="001523CC"/>
    <w:rsid w:val="00156107"/>
    <w:rsid w:val="0019112B"/>
    <w:rsid w:val="00192AEA"/>
    <w:rsid w:val="00195DDD"/>
    <w:rsid w:val="001A7704"/>
    <w:rsid w:val="001B2259"/>
    <w:rsid w:val="001B72ED"/>
    <w:rsid w:val="001D305C"/>
    <w:rsid w:val="001D47A3"/>
    <w:rsid w:val="001D6283"/>
    <w:rsid w:val="001E238C"/>
    <w:rsid w:val="001E2892"/>
    <w:rsid w:val="001F085E"/>
    <w:rsid w:val="0020323A"/>
    <w:rsid w:val="00203647"/>
    <w:rsid w:val="002046B2"/>
    <w:rsid w:val="00210F13"/>
    <w:rsid w:val="00212428"/>
    <w:rsid w:val="0021767E"/>
    <w:rsid w:val="00223E53"/>
    <w:rsid w:val="00223E9A"/>
    <w:rsid w:val="00224E6C"/>
    <w:rsid w:val="00225FEE"/>
    <w:rsid w:val="0023184E"/>
    <w:rsid w:val="00243095"/>
    <w:rsid w:val="002463B5"/>
    <w:rsid w:val="00247E32"/>
    <w:rsid w:val="002574C5"/>
    <w:rsid w:val="00257B73"/>
    <w:rsid w:val="00264683"/>
    <w:rsid w:val="0026704E"/>
    <w:rsid w:val="00275EF6"/>
    <w:rsid w:val="00281D6C"/>
    <w:rsid w:val="0028636A"/>
    <w:rsid w:val="002924F9"/>
    <w:rsid w:val="00296616"/>
    <w:rsid w:val="0029678A"/>
    <w:rsid w:val="002A1B69"/>
    <w:rsid w:val="002A2E27"/>
    <w:rsid w:val="002A3110"/>
    <w:rsid w:val="002B2CA2"/>
    <w:rsid w:val="002C2776"/>
    <w:rsid w:val="002C2F99"/>
    <w:rsid w:val="002D65E6"/>
    <w:rsid w:val="002E70B0"/>
    <w:rsid w:val="002F3659"/>
    <w:rsid w:val="00311695"/>
    <w:rsid w:val="00317082"/>
    <w:rsid w:val="0033379D"/>
    <w:rsid w:val="00335343"/>
    <w:rsid w:val="003508E3"/>
    <w:rsid w:val="00354F99"/>
    <w:rsid w:val="00357C14"/>
    <w:rsid w:val="00360B28"/>
    <w:rsid w:val="00361E4B"/>
    <w:rsid w:val="00363BCD"/>
    <w:rsid w:val="003658BA"/>
    <w:rsid w:val="0038052B"/>
    <w:rsid w:val="00380C9E"/>
    <w:rsid w:val="00390CB8"/>
    <w:rsid w:val="00392108"/>
    <w:rsid w:val="003952EE"/>
    <w:rsid w:val="0039696E"/>
    <w:rsid w:val="003B025B"/>
    <w:rsid w:val="003B7F70"/>
    <w:rsid w:val="003C1322"/>
    <w:rsid w:val="003C4121"/>
    <w:rsid w:val="003C51C7"/>
    <w:rsid w:val="003D2E42"/>
    <w:rsid w:val="003D4C5F"/>
    <w:rsid w:val="003D6BF6"/>
    <w:rsid w:val="003E641E"/>
    <w:rsid w:val="003F79BA"/>
    <w:rsid w:val="00400303"/>
    <w:rsid w:val="00400626"/>
    <w:rsid w:val="00402627"/>
    <w:rsid w:val="00411DD4"/>
    <w:rsid w:val="00417954"/>
    <w:rsid w:val="004258C4"/>
    <w:rsid w:val="00426001"/>
    <w:rsid w:val="0043096A"/>
    <w:rsid w:val="004503E8"/>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4F1718"/>
    <w:rsid w:val="0050376F"/>
    <w:rsid w:val="00504FB6"/>
    <w:rsid w:val="00505DC3"/>
    <w:rsid w:val="0051422E"/>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E0098"/>
    <w:rsid w:val="005E689E"/>
    <w:rsid w:val="005E6D03"/>
    <w:rsid w:val="005F5A5E"/>
    <w:rsid w:val="00604E31"/>
    <w:rsid w:val="0062759B"/>
    <w:rsid w:val="006358C6"/>
    <w:rsid w:val="006422C5"/>
    <w:rsid w:val="00644734"/>
    <w:rsid w:val="00644C39"/>
    <w:rsid w:val="006548E1"/>
    <w:rsid w:val="006710AE"/>
    <w:rsid w:val="0067657B"/>
    <w:rsid w:val="00677A5E"/>
    <w:rsid w:val="00682C08"/>
    <w:rsid w:val="00686D4C"/>
    <w:rsid w:val="006A6866"/>
    <w:rsid w:val="006B58E1"/>
    <w:rsid w:val="006C155E"/>
    <w:rsid w:val="006D29B4"/>
    <w:rsid w:val="006D532B"/>
    <w:rsid w:val="006D6BBD"/>
    <w:rsid w:val="006E3367"/>
    <w:rsid w:val="00700A31"/>
    <w:rsid w:val="00714B72"/>
    <w:rsid w:val="00714CC9"/>
    <w:rsid w:val="00715326"/>
    <w:rsid w:val="00717456"/>
    <w:rsid w:val="00730019"/>
    <w:rsid w:val="007307D0"/>
    <w:rsid w:val="00740E1D"/>
    <w:rsid w:val="0075053C"/>
    <w:rsid w:val="00756F32"/>
    <w:rsid w:val="007570AC"/>
    <w:rsid w:val="00760F0A"/>
    <w:rsid w:val="00762F61"/>
    <w:rsid w:val="00764504"/>
    <w:rsid w:val="007742A4"/>
    <w:rsid w:val="00781ED5"/>
    <w:rsid w:val="00782361"/>
    <w:rsid w:val="00793096"/>
    <w:rsid w:val="00794876"/>
    <w:rsid w:val="00794BE2"/>
    <w:rsid w:val="0079585B"/>
    <w:rsid w:val="007A099B"/>
    <w:rsid w:val="007A6BA0"/>
    <w:rsid w:val="007C4EB0"/>
    <w:rsid w:val="007C738E"/>
    <w:rsid w:val="007E1CAE"/>
    <w:rsid w:val="007E2FCC"/>
    <w:rsid w:val="0080689E"/>
    <w:rsid w:val="008109A0"/>
    <w:rsid w:val="0082332A"/>
    <w:rsid w:val="008306F6"/>
    <w:rsid w:val="0084398E"/>
    <w:rsid w:val="00851082"/>
    <w:rsid w:val="00855F74"/>
    <w:rsid w:val="00877B1D"/>
    <w:rsid w:val="0088582F"/>
    <w:rsid w:val="0089475E"/>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7561"/>
    <w:rsid w:val="0095213A"/>
    <w:rsid w:val="0095615B"/>
    <w:rsid w:val="0096519F"/>
    <w:rsid w:val="009658A2"/>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F6CF9"/>
    <w:rsid w:val="00A14352"/>
    <w:rsid w:val="00A14BF9"/>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6C03"/>
    <w:rsid w:val="00AB1B5D"/>
    <w:rsid w:val="00AC66D1"/>
    <w:rsid w:val="00AD1483"/>
    <w:rsid w:val="00AD1F8C"/>
    <w:rsid w:val="00AD22AA"/>
    <w:rsid w:val="00AD2BF8"/>
    <w:rsid w:val="00AD468A"/>
    <w:rsid w:val="00AE17AF"/>
    <w:rsid w:val="00AE3E25"/>
    <w:rsid w:val="00AE6293"/>
    <w:rsid w:val="00AF05D6"/>
    <w:rsid w:val="00B16CDD"/>
    <w:rsid w:val="00B20617"/>
    <w:rsid w:val="00B24F14"/>
    <w:rsid w:val="00B25C67"/>
    <w:rsid w:val="00B36266"/>
    <w:rsid w:val="00B512C0"/>
    <w:rsid w:val="00B543A0"/>
    <w:rsid w:val="00B54594"/>
    <w:rsid w:val="00B5541B"/>
    <w:rsid w:val="00B6125B"/>
    <w:rsid w:val="00B61347"/>
    <w:rsid w:val="00B7324A"/>
    <w:rsid w:val="00B74530"/>
    <w:rsid w:val="00B752E7"/>
    <w:rsid w:val="00B77AA9"/>
    <w:rsid w:val="00B823DB"/>
    <w:rsid w:val="00B8337A"/>
    <w:rsid w:val="00B8367C"/>
    <w:rsid w:val="00B836E3"/>
    <w:rsid w:val="00B855E4"/>
    <w:rsid w:val="00B8640D"/>
    <w:rsid w:val="00B86A32"/>
    <w:rsid w:val="00B91BDD"/>
    <w:rsid w:val="00B91D19"/>
    <w:rsid w:val="00BA0BEF"/>
    <w:rsid w:val="00BA4618"/>
    <w:rsid w:val="00BA68CC"/>
    <w:rsid w:val="00BB2774"/>
    <w:rsid w:val="00BB502B"/>
    <w:rsid w:val="00BB75A0"/>
    <w:rsid w:val="00BC2439"/>
    <w:rsid w:val="00BD3CDC"/>
    <w:rsid w:val="00BD7E8C"/>
    <w:rsid w:val="00BE0B54"/>
    <w:rsid w:val="00BF408A"/>
    <w:rsid w:val="00C036AC"/>
    <w:rsid w:val="00C0572B"/>
    <w:rsid w:val="00C2070C"/>
    <w:rsid w:val="00C25947"/>
    <w:rsid w:val="00C27F3C"/>
    <w:rsid w:val="00C52A77"/>
    <w:rsid w:val="00C63C87"/>
    <w:rsid w:val="00C64CB9"/>
    <w:rsid w:val="00C80741"/>
    <w:rsid w:val="00C82E51"/>
    <w:rsid w:val="00C97B1D"/>
    <w:rsid w:val="00CA11C5"/>
    <w:rsid w:val="00CA1E68"/>
    <w:rsid w:val="00CA75A5"/>
    <w:rsid w:val="00CB5531"/>
    <w:rsid w:val="00CB7D66"/>
    <w:rsid w:val="00CC1619"/>
    <w:rsid w:val="00CC3795"/>
    <w:rsid w:val="00CC5624"/>
    <w:rsid w:val="00CE0C13"/>
    <w:rsid w:val="00CE20D8"/>
    <w:rsid w:val="00CF2FCD"/>
    <w:rsid w:val="00CF3AF3"/>
    <w:rsid w:val="00D0097C"/>
    <w:rsid w:val="00D00C80"/>
    <w:rsid w:val="00D372D4"/>
    <w:rsid w:val="00D42F5B"/>
    <w:rsid w:val="00D526CB"/>
    <w:rsid w:val="00D56725"/>
    <w:rsid w:val="00D60E33"/>
    <w:rsid w:val="00D6771C"/>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24BA"/>
    <w:rsid w:val="00E44CDA"/>
    <w:rsid w:val="00E64B14"/>
    <w:rsid w:val="00E65589"/>
    <w:rsid w:val="00E7582D"/>
    <w:rsid w:val="00E76CFF"/>
    <w:rsid w:val="00E82A56"/>
    <w:rsid w:val="00E92FA5"/>
    <w:rsid w:val="00EA15D8"/>
    <w:rsid w:val="00EA76D6"/>
    <w:rsid w:val="00EB0EAB"/>
    <w:rsid w:val="00EB5AAA"/>
    <w:rsid w:val="00EB5E40"/>
    <w:rsid w:val="00EB758F"/>
    <w:rsid w:val="00EC703C"/>
    <w:rsid w:val="00ED1ED0"/>
    <w:rsid w:val="00ED2089"/>
    <w:rsid w:val="00EF3153"/>
    <w:rsid w:val="00EF7B7C"/>
    <w:rsid w:val="00F03B92"/>
    <w:rsid w:val="00F22B90"/>
    <w:rsid w:val="00F37DEA"/>
    <w:rsid w:val="00F44AD5"/>
    <w:rsid w:val="00F455E0"/>
    <w:rsid w:val="00F46657"/>
    <w:rsid w:val="00F52F8B"/>
    <w:rsid w:val="00F53755"/>
    <w:rsid w:val="00F56CCB"/>
    <w:rsid w:val="00F647DC"/>
    <w:rsid w:val="00F658EC"/>
    <w:rsid w:val="00F925D4"/>
    <w:rsid w:val="00F93D1A"/>
    <w:rsid w:val="00F93E3F"/>
    <w:rsid w:val="00F97B3A"/>
    <w:rsid w:val="00FA0F82"/>
    <w:rsid w:val="00FB1C48"/>
    <w:rsid w:val="00FB2A54"/>
    <w:rsid w:val="00FB51D9"/>
    <w:rsid w:val="00FC24CB"/>
    <w:rsid w:val="00FC34F3"/>
    <w:rsid w:val="00FD5F63"/>
    <w:rsid w:val="02637E26"/>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408A685"/>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3B86"/>
  <w15:chartTrackingRefBased/>
  <w15:docId w15:val="{F9DCD529-4C60-FB47-9F02-EF80D16E54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hAnsi="Avenir Black" w:cs="Open Sans" w:eastAsiaTheme="majorEastAsia"/>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4342"/>
    <w:rPr>
      <w:rFonts w:ascii="Avenir Black" w:hAnsi="Avenir Black" w:cs="Open Sans" w:eastAsiaTheme="majorEastAsia"/>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styleId="CommentTextChar" w:customStyle="1">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styleId="CommentSubjectChar" w:customStyle="1">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styleId="Heading3Char" w:customStyle="1">
    <w:name w:val="Heading 3 Char"/>
    <w:basedOn w:val="DefaultParagraphFont"/>
    <w:link w:val="Heading3"/>
    <w:uiPriority w:val="9"/>
    <w:rsid w:val="0056440B"/>
    <w:rPr>
      <w:rFonts w:ascii="Avenir Book" w:hAnsi="Avenir Book" w:cs="Open Sans"/>
      <w:b/>
      <w:bCs/>
      <w:sz w:val="24"/>
    </w:rPr>
  </w:style>
  <w:style w:type="character" w:styleId="Heading2Char" w:customStyle="1">
    <w:name w:val="Heading 2 Char"/>
    <w:basedOn w:val="DefaultParagraphFont"/>
    <w:link w:val="Heading2"/>
    <w:uiPriority w:val="9"/>
    <w:rsid w:val="00064342"/>
    <w:rPr>
      <w:rFonts w:ascii="Avenir Black" w:hAnsi="Avenir Black" w:cs="Open Sans" w:eastAsiaTheme="majorEastAsia"/>
      <w:b/>
      <w:bCs/>
      <w:noProof/>
      <w:sz w:val="36"/>
      <w:szCs w:val="28"/>
    </w:rPr>
  </w:style>
  <w:style w:type="character" w:styleId="ui-provider" w:customStyle="1">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408A"/>
    <w:rPr>
      <w:rFonts w:ascii="Avenir Book" w:hAnsi="Avenir Book"/>
      <w:sz w:val="24"/>
    </w:rPr>
  </w:style>
  <w:style w:type="paragraph" w:styleId="paragraph" w:customStyle="1">
    <w:name w:val="paragraph"/>
    <w:basedOn w:val="Normal"/>
    <w:rsid w:val="00212428"/>
    <w:pPr>
      <w:spacing w:before="100" w:beforeAutospacing="1" w:after="100" w:afterAutospacing="1" w:line="240" w:lineRule="auto"/>
    </w:pPr>
    <w:rPr>
      <w:rFonts w:ascii="Times New Roman" w:hAnsi="Times New Roman" w:eastAsia="Times New Roman" w:cs="Times New Roman"/>
      <w:szCs w:val="24"/>
    </w:rPr>
  </w:style>
  <w:style w:type="character" w:styleId="normaltextrun" w:customStyle="1">
    <w:name w:val="normaltextrun"/>
    <w:basedOn w:val="DefaultParagraphFont"/>
    <w:rsid w:val="00212428"/>
  </w:style>
  <w:style w:type="character" w:styleId="eop" w:customStyle="1">
    <w:name w:val="eop"/>
    <w:basedOn w:val="DefaultParagraphFont"/>
    <w:rsid w:val="00212428"/>
  </w:style>
  <w:style w:type="character" w:styleId="wacimagecontainer" w:customStyle="1">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25452561">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62340">
      <w:bodyDiv w:val="1"/>
      <w:marLeft w:val="0"/>
      <w:marRight w:val="0"/>
      <w:marTop w:val="0"/>
      <w:marBottom w:val="0"/>
      <w:divBdr>
        <w:top w:val="none" w:sz="0" w:space="0" w:color="auto"/>
        <w:left w:val="none" w:sz="0" w:space="0" w:color="auto"/>
        <w:bottom w:val="none" w:sz="0" w:space="0" w:color="auto"/>
        <w:right w:val="none" w:sz="0" w:space="0" w:color="auto"/>
      </w:divBdr>
    </w:div>
    <w:div w:id="178274731">
      <w:bodyDiv w:val="1"/>
      <w:marLeft w:val="0"/>
      <w:marRight w:val="0"/>
      <w:marTop w:val="0"/>
      <w:marBottom w:val="0"/>
      <w:divBdr>
        <w:top w:val="none" w:sz="0" w:space="0" w:color="auto"/>
        <w:left w:val="none" w:sz="0" w:space="0" w:color="auto"/>
        <w:bottom w:val="none" w:sz="0" w:space="0" w:color="auto"/>
        <w:right w:val="none" w:sz="0" w:space="0" w:color="auto"/>
      </w:divBdr>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05549035">
      <w:bodyDiv w:val="1"/>
      <w:marLeft w:val="0"/>
      <w:marRight w:val="0"/>
      <w:marTop w:val="0"/>
      <w:marBottom w:val="0"/>
      <w:divBdr>
        <w:top w:val="none" w:sz="0" w:space="0" w:color="auto"/>
        <w:left w:val="none" w:sz="0" w:space="0" w:color="auto"/>
        <w:bottom w:val="none" w:sz="0" w:space="0" w:color="auto"/>
        <w:right w:val="none" w:sz="0" w:space="0" w:color="auto"/>
      </w:divBdr>
    </w:div>
    <w:div w:id="32520703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893852860">
      <w:bodyDiv w:val="1"/>
      <w:marLeft w:val="0"/>
      <w:marRight w:val="0"/>
      <w:marTop w:val="0"/>
      <w:marBottom w:val="0"/>
      <w:divBdr>
        <w:top w:val="none" w:sz="0" w:space="0" w:color="auto"/>
        <w:left w:val="none" w:sz="0" w:space="0" w:color="auto"/>
        <w:bottom w:val="none" w:sz="0" w:space="0" w:color="auto"/>
        <w:right w:val="none" w:sz="0" w:space="0" w:color="auto"/>
      </w:divBdr>
    </w:div>
    <w:div w:id="896471417">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55866449">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36096308">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58727967">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5526819">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79089494">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utisminternetmodules.org"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microsoft.com/office/2011/relationships/commentsExtended" Target="commentsExtended.xml" Id="rId21" /><Relationship Type="http://schemas.openxmlformats.org/officeDocument/2006/relationships/webSettings" Target="webSettings.xml" Id="rId7" /><Relationship Type="http://schemas.openxmlformats.org/officeDocument/2006/relationships/hyperlink" Target="https://www.ocali.org/project/resource_gallery_of_interventions/page/social_narrativ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mazon.com/Outdoor-Control-Waterproof-110-140-Entrance/dp/B094N5X9JF?source=ps-sl-shoppingads-lpcontext&amp;ref_=fplfs&amp;psc=1&amp;smid=A1ZQKQNQFIOYIJ" TargetMode="External" Id="rId11" /><Relationship Type="http://schemas.openxmlformats.org/officeDocument/2006/relationships/styles" Target="styles.xml" Id="rId5" /><Relationship Type="http://schemas.openxmlformats.org/officeDocument/2006/relationships/hyperlink" Target="https://www.ocali.org/project/resource_gallery_of_interventions/page/Reminder-Cue-Cards" TargetMode="External" Id="rId15" /><Relationship Type="http://schemas.openxmlformats.org/officeDocument/2006/relationships/theme" Target="theme/theme1.xml" Id="rId28"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cali.org/project/resource_gallery_of_interventions/page/Power-Cards" TargetMode="External" Id="rId14" /><Relationship Type="http://schemas.microsoft.com/office/2016/09/relationships/commentsIds" Target="commentsIds.xml" Id="rId22" /><Relationship Type="http://schemas.microsoft.com/office/2011/relationships/people" Target="people.xml" Id="rId27" /><Relationship Type="http://schemas.openxmlformats.org/officeDocument/2006/relationships/image" Target="/media/image5.png" Id="rId489555925" /><Relationship Type="http://schemas.openxmlformats.org/officeDocument/2006/relationships/image" Target="/media/image6.png" Id="rId2005760423" /><Relationship Type="http://schemas.openxmlformats.org/officeDocument/2006/relationships/image" Target="/media/image7.png" Id="rId906626195" /><Relationship Type="http://schemas.openxmlformats.org/officeDocument/2006/relationships/image" Target="/media/image4.jpg" Id="rId2133496830" /><Relationship Type="http://schemas.openxmlformats.org/officeDocument/2006/relationships/image" Target="/media/image5.jpg" Id="rId1139403470" /><Relationship Type="http://schemas.openxmlformats.org/officeDocument/2006/relationships/image" Target="/media/image8.png" Id="rId236937156" /><Relationship Type="http://schemas.openxmlformats.org/officeDocument/2006/relationships/image" Target="/media/image6.jpg" Id="rId1854023816" /><Relationship Type="http://schemas.openxmlformats.org/officeDocument/2006/relationships/image" Target="/media/image9.png" Id="rId163701591" /><Relationship Type="http://schemas.openxmlformats.org/officeDocument/2006/relationships/image" Target="/media/imagea.png" Id="rId1390475475"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3869fb65e821f61e4c8a7b7d8310582e">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f34c36e2168a9d3b9f6df530dc6afd46"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2.xml><?xml version="1.0" encoding="utf-8"?>
<ds:datastoreItem xmlns:ds="http://schemas.openxmlformats.org/officeDocument/2006/customXml" ds:itemID="{8931B867-A493-4384-A70E-350EDCA67FE9}"/>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SPARK_Template_8.2025.dotx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Breanna Tedrow</lastModifiedBy>
  <revision>6</revision>
  <lastPrinted>2024-11-05T17:30:00.0000000Z</lastPrinted>
  <dcterms:created xsi:type="dcterms:W3CDTF">2025-11-24T16:42:00.0000000Z</dcterms:created>
  <dcterms:modified xsi:type="dcterms:W3CDTF">2025-12-19T15:09:22.8196957Z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